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173" w:rsidRPr="00E74639" w:rsidRDefault="00235173" w:rsidP="00FD5E8F">
      <w:pPr>
        <w:ind w:left="6333" w:hanging="541"/>
      </w:pPr>
      <w:r w:rsidRPr="00E74639">
        <w:t>P</w:t>
      </w:r>
      <w:bookmarkStart w:id="0" w:name="_Ref60441210"/>
      <w:bookmarkEnd w:id="0"/>
      <w:r w:rsidRPr="00E74639">
        <w:t>ATVIRTINTA</w:t>
      </w:r>
    </w:p>
    <w:p w:rsidR="00235173" w:rsidRPr="00E74639" w:rsidRDefault="00235173" w:rsidP="00FD5E8F">
      <w:pPr>
        <w:tabs>
          <w:tab w:val="left" w:pos="5529"/>
          <w:tab w:val="right" w:leader="underscore" w:pos="8640"/>
        </w:tabs>
        <w:ind w:left="5792"/>
        <w:jc w:val="both"/>
      </w:pPr>
      <w:r w:rsidRPr="00E74639">
        <w:t>Rietavo savivaldybės administracijos</w:t>
      </w:r>
    </w:p>
    <w:p w:rsidR="002032F6" w:rsidRPr="00E74639" w:rsidRDefault="00222B95" w:rsidP="00FD5E8F">
      <w:pPr>
        <w:ind w:left="6335" w:hanging="543"/>
        <w:jc w:val="both"/>
      </w:pPr>
      <w:r>
        <w:t>direktoriaus 2020</w:t>
      </w:r>
      <w:r w:rsidR="00235173" w:rsidRPr="00E74639">
        <w:t xml:space="preserve"> m. </w:t>
      </w:r>
      <w:r>
        <w:t>vasario</w:t>
      </w:r>
      <w:r w:rsidR="009776B3">
        <w:t xml:space="preserve"> 10</w:t>
      </w:r>
      <w:r>
        <w:t xml:space="preserve"> </w:t>
      </w:r>
      <w:bookmarkStart w:id="1" w:name="_GoBack"/>
      <w:bookmarkEnd w:id="1"/>
      <w:r w:rsidR="00F446BB" w:rsidRPr="00E74639">
        <w:t>d.</w:t>
      </w:r>
    </w:p>
    <w:p w:rsidR="00832E43" w:rsidRPr="00E74639" w:rsidRDefault="00235173" w:rsidP="00FD5E8F">
      <w:pPr>
        <w:tabs>
          <w:tab w:val="left" w:pos="5529"/>
          <w:tab w:val="right" w:leader="underscore" w:pos="8640"/>
        </w:tabs>
        <w:ind w:left="6333" w:hanging="541"/>
        <w:jc w:val="both"/>
      </w:pPr>
      <w:r w:rsidRPr="00E74639">
        <w:t>įsakymu Nr.</w:t>
      </w:r>
      <w:r w:rsidR="00A53412" w:rsidRPr="00E74639">
        <w:t xml:space="preserve"> </w:t>
      </w:r>
      <w:r w:rsidR="00B8128F">
        <w:t>AV</w:t>
      </w:r>
      <w:r w:rsidR="004D3E9A">
        <w:t>-77</w:t>
      </w:r>
    </w:p>
    <w:p w:rsidR="004D3E9A" w:rsidRDefault="004D3E9A" w:rsidP="00235173">
      <w:pPr>
        <w:jc w:val="center"/>
        <w:rPr>
          <w:b/>
        </w:rPr>
      </w:pPr>
    </w:p>
    <w:p w:rsidR="00235173" w:rsidRPr="00E74639" w:rsidRDefault="000D127E" w:rsidP="00235173">
      <w:pPr>
        <w:jc w:val="center"/>
        <w:rPr>
          <w:b/>
        </w:rPr>
      </w:pPr>
      <w:r>
        <w:rPr>
          <w:b/>
        </w:rPr>
        <w:t>MAŽOS VERTĖS PIRKIMO, VYKDOMO SKELBIAMOS APKLAUSOS BŪDU, KONKURSO SĄLYGOS</w:t>
      </w:r>
    </w:p>
    <w:p w:rsidR="00235173" w:rsidRPr="00E74639" w:rsidRDefault="00235173" w:rsidP="00235173">
      <w:pPr>
        <w:tabs>
          <w:tab w:val="left" w:pos="6015"/>
        </w:tabs>
        <w:jc w:val="center"/>
      </w:pPr>
    </w:p>
    <w:p w:rsidR="00E41FBD" w:rsidRPr="00056195" w:rsidRDefault="00EA205E" w:rsidP="00110ED8">
      <w:pPr>
        <w:tabs>
          <w:tab w:val="left" w:pos="6015"/>
        </w:tabs>
        <w:jc w:val="center"/>
        <w:rPr>
          <w:b/>
          <w:color w:val="FF0000"/>
        </w:rPr>
      </w:pPr>
      <w:r w:rsidRPr="00E74639">
        <w:rPr>
          <w:rFonts w:eastAsia="Calibri"/>
          <w:b/>
        </w:rPr>
        <w:t xml:space="preserve">RIETAVO </w:t>
      </w:r>
      <w:r w:rsidR="00222B95">
        <w:rPr>
          <w:rFonts w:eastAsia="Calibri"/>
          <w:b/>
        </w:rPr>
        <w:t xml:space="preserve">SAVIVALDYBĖS VIETINĖS REIKŠMĖS KELIŲ PRIEŽIŪROS, REMONTO, REKONSTRAVIMO IR TIESIMO DARBŲ TECHNINĖS PRIEŽIŪROS </w:t>
      </w:r>
      <w:r w:rsidR="00222B95" w:rsidRPr="00083C04">
        <w:rPr>
          <w:rFonts w:eastAsia="Calibri"/>
          <w:b/>
          <w:color w:val="000000" w:themeColor="text1"/>
        </w:rPr>
        <w:t>PASLAUGOS</w:t>
      </w:r>
      <w:r w:rsidR="00C2285E" w:rsidRPr="00056195">
        <w:rPr>
          <w:b/>
          <w:color w:val="FF0000"/>
        </w:rPr>
        <w:t xml:space="preserve"> </w:t>
      </w:r>
    </w:p>
    <w:p w:rsidR="00235173" w:rsidRPr="00E74639" w:rsidRDefault="00235173" w:rsidP="00235173"/>
    <w:p w:rsidR="00235173" w:rsidRPr="00E74639" w:rsidRDefault="00235173" w:rsidP="00235173">
      <w:pPr>
        <w:jc w:val="center"/>
      </w:pPr>
      <w:r w:rsidRPr="00E74639">
        <w:t>TURINYS</w:t>
      </w:r>
    </w:p>
    <w:p w:rsidR="001A0B25" w:rsidRPr="00E74639" w:rsidRDefault="001A0B25" w:rsidP="00235173">
      <w:pPr>
        <w:jc w:val="center"/>
      </w:pPr>
    </w:p>
    <w:p w:rsidR="001A0B25" w:rsidRPr="00E74639" w:rsidRDefault="001A0B25" w:rsidP="001A0B25">
      <w:r w:rsidRPr="00E74639">
        <w:t>I. BENDROSIOS NUOSTATOS</w:t>
      </w:r>
    </w:p>
    <w:p w:rsidR="001A0B25" w:rsidRPr="00E74639" w:rsidRDefault="001A0B25" w:rsidP="001A0B25">
      <w:r w:rsidRPr="00E74639">
        <w:t>II. PIRKIMO OBJEKTAS</w:t>
      </w:r>
    </w:p>
    <w:p w:rsidR="001A0B25" w:rsidRPr="00E74639" w:rsidRDefault="001A0B25" w:rsidP="001A0B25">
      <w:r w:rsidRPr="00E74639">
        <w:t>III. T</w:t>
      </w:r>
      <w:r w:rsidR="00472CFE" w:rsidRPr="00E74639">
        <w:t>EI</w:t>
      </w:r>
      <w:r w:rsidRPr="00E74639">
        <w:t xml:space="preserve">KĖJŲ </w:t>
      </w:r>
      <w:r w:rsidR="00775892">
        <w:t xml:space="preserve">PAŠALINIMO PAGRINDAI IR </w:t>
      </w:r>
      <w:r w:rsidRPr="00E74639">
        <w:t>KVALIFIKACIJOS REIKALAVIMAI</w:t>
      </w:r>
    </w:p>
    <w:p w:rsidR="001A0B25" w:rsidRPr="00E74639" w:rsidRDefault="001A0B25" w:rsidP="001A0B25">
      <w:r w:rsidRPr="00E74639">
        <w:t>IV. ŪKIO SUBJEKTŲ GRUPĖS DALYVAVIMAS PIRKIMO PROCEDŪROSE</w:t>
      </w:r>
    </w:p>
    <w:p w:rsidR="001A0B25" w:rsidRPr="00E74639" w:rsidRDefault="001A0B25" w:rsidP="001A0B25">
      <w:r w:rsidRPr="00E74639">
        <w:t>V. PASIŪLYMŲ RENGIMAS, PATEIKIMAS, KEITIMAS</w:t>
      </w:r>
    </w:p>
    <w:p w:rsidR="001A0B25" w:rsidRPr="00E74639" w:rsidRDefault="001A0B25" w:rsidP="001A0B25">
      <w:pPr>
        <w:jc w:val="both"/>
      </w:pPr>
      <w:r w:rsidRPr="00E74639">
        <w:t xml:space="preserve">VI. </w:t>
      </w:r>
      <w:r w:rsidRPr="00E74639">
        <w:rPr>
          <w:rFonts w:eastAsia="Calibri"/>
          <w:color w:val="000000"/>
        </w:rPr>
        <w:t>PASIŪLYMŲ ŠIFRAVIMAS</w:t>
      </w:r>
    </w:p>
    <w:p w:rsidR="001A0B25" w:rsidRPr="00E74639" w:rsidRDefault="001A0B25" w:rsidP="001A0B25">
      <w:r w:rsidRPr="00E74639">
        <w:t>VII. PASIŪLYMŲ GALIOJIMO UŽTIKRINIMAS</w:t>
      </w:r>
    </w:p>
    <w:p w:rsidR="001A0B25" w:rsidRPr="00E74639" w:rsidRDefault="001A0B25" w:rsidP="001A0B25">
      <w:r w:rsidRPr="00E74639">
        <w:t>VIII. KONKURSO SĄLYGŲ PAAIŠKINIMAS IR PATIKSLINIMAS</w:t>
      </w:r>
    </w:p>
    <w:p w:rsidR="001A0B25" w:rsidRPr="00E74639" w:rsidRDefault="001A0B25" w:rsidP="001A0B25">
      <w:r w:rsidRPr="00E74639">
        <w:t>IX. SUSIPAŽINIMO SU PASIŪLYMAIS PROCEDŪROS</w:t>
      </w:r>
    </w:p>
    <w:p w:rsidR="001A0B25" w:rsidRPr="00E74639" w:rsidRDefault="001A0B25" w:rsidP="001A0B25">
      <w:r w:rsidRPr="00E74639">
        <w:t>X. PASIŪLYMŲ NAGRINĖJIMAS IR PASIŪLYMŲ ATMETIMO PRIEŽASTYS</w:t>
      </w:r>
    </w:p>
    <w:p w:rsidR="001A0B25" w:rsidRPr="00E74639" w:rsidRDefault="001A0B25" w:rsidP="001A0B25">
      <w:r w:rsidRPr="00E74639">
        <w:t>XI. PASIŪLYMŲ VERTINIMAS</w:t>
      </w:r>
    </w:p>
    <w:p w:rsidR="001A0B25" w:rsidRPr="00E74639" w:rsidRDefault="001A0B25" w:rsidP="001A0B25">
      <w:r w:rsidRPr="00E74639">
        <w:t>XII. PASIŪLYMŲ NAGRINĖJIMAS IR SPRENDIMAS DĖL PIRKIMO SUTARTIES SUDARYMO</w:t>
      </w:r>
    </w:p>
    <w:p w:rsidR="001A0B25" w:rsidRPr="00E74639" w:rsidRDefault="001A0B25" w:rsidP="001A0B25">
      <w:r w:rsidRPr="00E74639">
        <w:t>XIII. GINČŲ NAGRINĖJIMO TVARKA</w:t>
      </w:r>
    </w:p>
    <w:p w:rsidR="001A0B25" w:rsidRPr="00E74639" w:rsidRDefault="001A0B25" w:rsidP="00680340">
      <w:r w:rsidRPr="00E74639">
        <w:t>XIV</w:t>
      </w:r>
      <w:r w:rsidR="00680340" w:rsidRPr="00E74639">
        <w:t>. PIRKIMO SUTARTIES SĄLYGOS</w:t>
      </w:r>
    </w:p>
    <w:tbl>
      <w:tblPr>
        <w:tblW w:w="0" w:type="auto"/>
        <w:tblLook w:val="01E0" w:firstRow="1" w:lastRow="1" w:firstColumn="1" w:lastColumn="1" w:noHBand="0" w:noVBand="0"/>
      </w:tblPr>
      <w:tblGrid>
        <w:gridCol w:w="863"/>
        <w:gridCol w:w="8992"/>
      </w:tblGrid>
      <w:tr w:rsidR="001A0B25" w:rsidRPr="00E74639">
        <w:trPr>
          <w:trHeight w:val="146"/>
        </w:trPr>
        <w:tc>
          <w:tcPr>
            <w:tcW w:w="863" w:type="dxa"/>
          </w:tcPr>
          <w:p w:rsidR="001A0B25" w:rsidRPr="00E74639" w:rsidRDefault="001A0B25" w:rsidP="001A52A4">
            <w:pPr>
              <w:jc w:val="both"/>
            </w:pPr>
          </w:p>
        </w:tc>
        <w:tc>
          <w:tcPr>
            <w:tcW w:w="8992" w:type="dxa"/>
          </w:tcPr>
          <w:p w:rsidR="001A0B25" w:rsidRPr="00E74639" w:rsidRDefault="001A0B25" w:rsidP="004D3E9A">
            <w:pPr>
              <w:ind w:left="-154"/>
              <w:jc w:val="both"/>
            </w:pPr>
            <w:r w:rsidRPr="00E74639">
              <w:t>PRIEDAI:</w:t>
            </w:r>
          </w:p>
        </w:tc>
      </w:tr>
    </w:tbl>
    <w:p w:rsidR="00235173" w:rsidRPr="00E74639" w:rsidRDefault="00235173" w:rsidP="00F30220">
      <w:pPr>
        <w:ind w:firstLine="724"/>
        <w:jc w:val="both"/>
      </w:pPr>
      <w:r w:rsidRPr="00E74639">
        <w:t>1. Pasiūlymo formos pavyzdys.</w:t>
      </w:r>
    </w:p>
    <w:p w:rsidR="00591931" w:rsidRPr="00E74639" w:rsidRDefault="003865BB" w:rsidP="00F30220">
      <w:pPr>
        <w:ind w:firstLine="724"/>
      </w:pPr>
      <w:r w:rsidRPr="00E74639">
        <w:t xml:space="preserve">2. </w:t>
      </w:r>
      <w:r w:rsidR="00AA28BE" w:rsidRPr="00E74639">
        <w:t>Sutarties projektas.</w:t>
      </w:r>
    </w:p>
    <w:p w:rsidR="004472C2" w:rsidRPr="00E74639" w:rsidRDefault="00213427" w:rsidP="00F30220">
      <w:pPr>
        <w:ind w:firstLine="724"/>
      </w:pPr>
      <w:r>
        <w:t>3</w:t>
      </w:r>
      <w:r w:rsidR="004472C2" w:rsidRPr="00E74639">
        <w:t xml:space="preserve">. </w:t>
      </w:r>
      <w:r w:rsidR="00D71956">
        <w:t>Techninė specifikacija</w:t>
      </w:r>
      <w:r w:rsidR="004472C2" w:rsidRPr="00E74639">
        <w:t>.</w:t>
      </w:r>
    </w:p>
    <w:p w:rsidR="00062D77" w:rsidRDefault="00213427" w:rsidP="00062D77">
      <w:pPr>
        <w:ind w:firstLine="724"/>
        <w:jc w:val="both"/>
      </w:pPr>
      <w:r>
        <w:t>4</w:t>
      </w:r>
      <w:r w:rsidR="00062D77">
        <w:t>. S</w:t>
      </w:r>
      <w:r w:rsidR="00062D77" w:rsidRPr="005E44AB">
        <w:t>utarties įvykdymo užtikrinimo (laidavimo ir garantijos) formos</w:t>
      </w:r>
      <w:r w:rsidR="00062D77">
        <w:t>.</w:t>
      </w:r>
    </w:p>
    <w:p w:rsidR="00DE0FA3" w:rsidRPr="00E74639" w:rsidRDefault="00DB41B1" w:rsidP="00DB41B1">
      <w:pPr>
        <w:jc w:val="both"/>
      </w:pPr>
      <w:r w:rsidRPr="00E74639">
        <w:t xml:space="preserve">           </w:t>
      </w:r>
    </w:p>
    <w:p w:rsidR="00B542C9" w:rsidRPr="00E74639" w:rsidRDefault="00E970FA" w:rsidP="001A52A4">
      <w:pPr>
        <w:jc w:val="center"/>
        <w:rPr>
          <w:b/>
        </w:rPr>
      </w:pPr>
      <w:r w:rsidRPr="00E74639">
        <w:rPr>
          <w:b/>
        </w:rPr>
        <w:t>I</w:t>
      </w:r>
      <w:r w:rsidR="00235173" w:rsidRPr="00E74639">
        <w:rPr>
          <w:b/>
        </w:rPr>
        <w:t> </w:t>
      </w:r>
      <w:r w:rsidR="00B542C9" w:rsidRPr="00E74639">
        <w:rPr>
          <w:b/>
        </w:rPr>
        <w:t>SKYRIUS</w:t>
      </w:r>
    </w:p>
    <w:p w:rsidR="00235173" w:rsidRPr="00E74639" w:rsidRDefault="00235173" w:rsidP="001A52A4">
      <w:pPr>
        <w:jc w:val="center"/>
        <w:rPr>
          <w:b/>
        </w:rPr>
      </w:pPr>
      <w:r w:rsidRPr="00E74639">
        <w:rPr>
          <w:b/>
        </w:rPr>
        <w:t>BENDROSIOS NUOSTATOS</w:t>
      </w:r>
    </w:p>
    <w:p w:rsidR="00235173" w:rsidRPr="00E74639" w:rsidRDefault="00235173" w:rsidP="00235173">
      <w:pPr>
        <w:ind w:firstLine="902"/>
        <w:jc w:val="center"/>
        <w:rPr>
          <w:b/>
        </w:rPr>
      </w:pPr>
    </w:p>
    <w:p w:rsidR="00746770" w:rsidRPr="00A763AF" w:rsidRDefault="00235173" w:rsidP="00746770">
      <w:pPr>
        <w:ind w:firstLine="724"/>
        <w:jc w:val="both"/>
        <w:rPr>
          <w:color w:val="000000" w:themeColor="text1"/>
        </w:rPr>
      </w:pPr>
      <w:r w:rsidRPr="00E74639">
        <w:t>1. Rietavo savivaldybės administracija (toliau – </w:t>
      </w:r>
      <w:r w:rsidR="00937121" w:rsidRPr="00E74639">
        <w:t>P</w:t>
      </w:r>
      <w:r w:rsidRPr="00E74639">
        <w:t xml:space="preserve">erkančioji organizacija) </w:t>
      </w:r>
      <w:r w:rsidR="00EA205E" w:rsidRPr="00E74639">
        <w:t xml:space="preserve">numato įsigyti </w:t>
      </w:r>
      <w:r w:rsidR="00EA205E" w:rsidRPr="00E74639">
        <w:rPr>
          <w:rFonts w:eastAsia="Calibri"/>
        </w:rPr>
        <w:t xml:space="preserve">Rietavo </w:t>
      </w:r>
      <w:r w:rsidR="00A2644D">
        <w:rPr>
          <w:rFonts w:eastAsia="Calibri"/>
        </w:rPr>
        <w:t>savivaldybės vietinės reikšmės kelių priežiūros, remonto, rekonstravimo ir tiesimo darbų techninės priežiūros paslaugas</w:t>
      </w:r>
      <w:r w:rsidR="00D049DA" w:rsidRPr="00E74639">
        <w:t>.</w:t>
      </w:r>
      <w:r w:rsidR="00C40EC6" w:rsidRPr="00E74639">
        <w:rPr>
          <w:color w:val="FF0000"/>
        </w:rPr>
        <w:t xml:space="preserve"> </w:t>
      </w:r>
      <w:r w:rsidR="003865BB" w:rsidRPr="00E74639">
        <w:rPr>
          <w:color w:val="000000" w:themeColor="text1"/>
        </w:rPr>
        <w:t xml:space="preserve">Pirkimo objekto kodas pagal bendrąjį viešųjų pirkimų žodyną (BVPŽ): </w:t>
      </w:r>
      <w:r w:rsidR="009F55BB">
        <w:rPr>
          <w:color w:val="000000" w:themeColor="text1"/>
        </w:rPr>
        <w:t>71247000-1</w:t>
      </w:r>
      <w:r w:rsidR="003865BB" w:rsidRPr="008C7411">
        <w:t xml:space="preserve"> (</w:t>
      </w:r>
      <w:r w:rsidR="009F55BB">
        <w:t>Statybos darbų priežiūra</w:t>
      </w:r>
      <w:r w:rsidR="003865BB" w:rsidRPr="008C7411">
        <w:t>)</w:t>
      </w:r>
      <w:r w:rsidR="0049497C">
        <w:t xml:space="preserve">. </w:t>
      </w:r>
      <w:r w:rsidR="00746770" w:rsidRPr="00A763AF">
        <w:rPr>
          <w:color w:val="000000" w:themeColor="text1"/>
        </w:rPr>
        <w:t>Perkamos paslaugos bus finansuojamos Eu</w:t>
      </w:r>
      <w:r w:rsidR="00746770">
        <w:rPr>
          <w:color w:val="000000" w:themeColor="text1"/>
        </w:rPr>
        <w:t>ropos S</w:t>
      </w:r>
      <w:r w:rsidR="00746770" w:rsidRPr="00A763AF">
        <w:rPr>
          <w:color w:val="000000" w:themeColor="text1"/>
        </w:rPr>
        <w:t xml:space="preserve">ąjungos, </w:t>
      </w:r>
      <w:r w:rsidR="00746770">
        <w:rPr>
          <w:color w:val="000000" w:themeColor="text1"/>
        </w:rPr>
        <w:t>S</w:t>
      </w:r>
      <w:r w:rsidR="00746770" w:rsidRPr="00A763AF">
        <w:rPr>
          <w:color w:val="000000" w:themeColor="text1"/>
        </w:rPr>
        <w:t>avivaldybės biudžeto</w:t>
      </w:r>
      <w:r w:rsidR="00746770">
        <w:rPr>
          <w:color w:val="000000" w:themeColor="text1"/>
        </w:rPr>
        <w:t>, Kelių priežiūros ir plėtros programos</w:t>
      </w:r>
      <w:r w:rsidR="00746770" w:rsidRPr="00A763AF">
        <w:rPr>
          <w:color w:val="000000" w:themeColor="text1"/>
        </w:rPr>
        <w:t xml:space="preserve"> lėšomis.</w:t>
      </w:r>
    </w:p>
    <w:p w:rsidR="000D127E" w:rsidRDefault="000D127E" w:rsidP="00746770">
      <w:pPr>
        <w:ind w:firstLine="726"/>
        <w:jc w:val="both"/>
      </w:pPr>
      <w:r>
        <w:t xml:space="preserve">2. </w:t>
      </w:r>
      <w:r w:rsidRPr="005861A0">
        <w:t>Pirkimas vykdomas vadovaujantis Lietuvos Respu</w:t>
      </w:r>
      <w:r>
        <w:t>blikos viešųjų pirkimų įstatymu</w:t>
      </w:r>
      <w:r w:rsidRPr="005861A0">
        <w:t xml:space="preserve"> (toliau – Viešųjų pirkimų įstatymas), </w:t>
      </w:r>
      <w:r>
        <w:t xml:space="preserve">Mažos vertės pirkimų tvarkos aprašu, patvirtintu Viešųjų pirkimų tarnybos direktoriaus 2017 m. birželio 28 d. įsakymu Nr. IS-97 „Dėl mažos vertės pirkimų tvarkos aprašo patvirtinimo“, </w:t>
      </w:r>
      <w:r w:rsidRPr="005861A0">
        <w:t>Lietuvos Respublikos civiliniu k</w:t>
      </w:r>
      <w:r>
        <w:t>odeksu</w:t>
      </w:r>
      <w:r w:rsidRPr="005861A0">
        <w:t xml:space="preserve"> (toliau – Civilinis kodeksas), kitais viešuosius pirkimus reglamentuojančiais teisės aktais ir </w:t>
      </w:r>
      <w:r>
        <w:t xml:space="preserve">šiomis </w:t>
      </w:r>
      <w:r w:rsidRPr="005861A0">
        <w:t>konkurso sąlygomis.</w:t>
      </w:r>
    </w:p>
    <w:p w:rsidR="003865BB" w:rsidRPr="00E74639" w:rsidRDefault="003865BB" w:rsidP="003865BB">
      <w:pPr>
        <w:ind w:firstLine="724"/>
        <w:jc w:val="both"/>
      </w:pPr>
      <w:r w:rsidRPr="00E74639">
        <w:t>3. Vartojamos pagrindinės sąvokos, apibrėžtos Viešųjų pirkimų įstatyme ir Taisyklėse.</w:t>
      </w:r>
    </w:p>
    <w:p w:rsidR="003865BB" w:rsidRPr="00E74639" w:rsidRDefault="003865BB" w:rsidP="003865BB">
      <w:pPr>
        <w:tabs>
          <w:tab w:val="left" w:pos="1584"/>
        </w:tabs>
        <w:ind w:firstLine="709"/>
        <w:jc w:val="both"/>
        <w:rPr>
          <w:color w:val="FF0000"/>
        </w:rPr>
      </w:pPr>
      <w:r w:rsidRPr="00E74639">
        <w:t>4. </w:t>
      </w:r>
      <w:r w:rsidRPr="00E74639">
        <w:rPr>
          <w:color w:val="000000"/>
        </w:rPr>
        <w:t xml:space="preserve">Skelbimas apie pirkimą paskelbtas Centrinėje viešųjų pirkimų informacinėje sistemoje </w:t>
      </w:r>
      <w:hyperlink r:id="rId9" w:history="1">
        <w:r w:rsidRPr="00E74639">
          <w:rPr>
            <w:rStyle w:val="Hipersaitas"/>
            <w:i/>
            <w:color w:val="000000"/>
          </w:rPr>
          <w:t>https://pirkimai.eviesiejipirkimai.lt</w:t>
        </w:r>
      </w:hyperlink>
      <w:r w:rsidRPr="00E74639">
        <w:rPr>
          <w:color w:val="000000"/>
        </w:rPr>
        <w:t xml:space="preserve">. </w:t>
      </w:r>
    </w:p>
    <w:p w:rsidR="00235173" w:rsidRPr="00E74639" w:rsidRDefault="003865BB" w:rsidP="003865BB">
      <w:pPr>
        <w:ind w:firstLine="724"/>
        <w:jc w:val="both"/>
      </w:pPr>
      <w:r w:rsidRPr="00E74639">
        <w:lastRenderedPageBreak/>
        <w:t>5. Pirkimas atliekamas laikantis lygiateisiškumo, nediskriminavimo, skaidrumo, abipusio pripažinimo, proporcingumo principų, konfidencialumo ir nešališkumo reikalavimų. Priimant sprendimus dėl konkurso sąlygų, vadovaujamasi racionalumo principu.</w:t>
      </w:r>
    </w:p>
    <w:p w:rsidR="00235173" w:rsidRPr="00E74639" w:rsidRDefault="001A52A4" w:rsidP="00BE6E9F">
      <w:pPr>
        <w:ind w:firstLine="724"/>
        <w:jc w:val="both"/>
      </w:pPr>
      <w:r w:rsidRPr="00E74639">
        <w:t xml:space="preserve">6. Perkančioji organizacija </w:t>
      </w:r>
      <w:r w:rsidR="00235173" w:rsidRPr="00E74639">
        <w:t>nėra pridėtinės vertės mokesčio (toliau – PVM) mokėtoja.</w:t>
      </w:r>
      <w:bookmarkStart w:id="2" w:name="_Toc60525483"/>
      <w:bookmarkStart w:id="3" w:name="_Toc47844929"/>
    </w:p>
    <w:p w:rsidR="00F92C0C" w:rsidRPr="00E74639" w:rsidRDefault="00F92C0C" w:rsidP="00F92C0C"/>
    <w:p w:rsidR="00B542C9" w:rsidRPr="00E74639" w:rsidRDefault="00E970FA" w:rsidP="001A52A4">
      <w:pPr>
        <w:jc w:val="center"/>
        <w:rPr>
          <w:b/>
        </w:rPr>
      </w:pPr>
      <w:r w:rsidRPr="00E74639">
        <w:rPr>
          <w:b/>
        </w:rPr>
        <w:t>II</w:t>
      </w:r>
      <w:r w:rsidR="00235173" w:rsidRPr="00E74639">
        <w:rPr>
          <w:b/>
        </w:rPr>
        <w:t> </w:t>
      </w:r>
      <w:r w:rsidR="00B542C9" w:rsidRPr="00E74639">
        <w:rPr>
          <w:b/>
        </w:rPr>
        <w:t>SKYRIUS</w:t>
      </w:r>
    </w:p>
    <w:p w:rsidR="00235173" w:rsidRPr="00E74639" w:rsidRDefault="00235173" w:rsidP="001A52A4">
      <w:pPr>
        <w:jc w:val="center"/>
        <w:rPr>
          <w:b/>
        </w:rPr>
      </w:pPr>
      <w:r w:rsidRPr="00E74639">
        <w:rPr>
          <w:b/>
        </w:rPr>
        <w:t>PIRKIMO OBJEKTAS</w:t>
      </w:r>
      <w:bookmarkEnd w:id="2"/>
      <w:bookmarkEnd w:id="3"/>
    </w:p>
    <w:p w:rsidR="00235173" w:rsidRPr="00E74639" w:rsidRDefault="00235173" w:rsidP="001A52A4">
      <w:pPr>
        <w:jc w:val="both"/>
        <w:rPr>
          <w:i/>
        </w:rPr>
      </w:pPr>
    </w:p>
    <w:p w:rsidR="00235173" w:rsidRPr="00E74639" w:rsidRDefault="00235173" w:rsidP="008A348B">
      <w:pPr>
        <w:autoSpaceDE w:val="0"/>
        <w:autoSpaceDN w:val="0"/>
        <w:adjustRightInd w:val="0"/>
        <w:ind w:firstLine="709"/>
        <w:jc w:val="both"/>
      </w:pPr>
      <w:r w:rsidRPr="00E74639">
        <w:t>7. </w:t>
      </w:r>
      <w:r w:rsidRPr="00E74639">
        <w:rPr>
          <w:color w:val="000000"/>
        </w:rPr>
        <w:t>Šis pirkimas į dalis neskirstomas.</w:t>
      </w:r>
      <w:r w:rsidRPr="00E74639">
        <w:t xml:space="preserve"> </w:t>
      </w:r>
      <w:r w:rsidR="008A348B">
        <w:rPr>
          <w:rFonts w:ascii="Times-Roman" w:hAnsi="Times-Roman" w:cs="Times-Roman"/>
          <w:lang w:eastAsia="en-US"/>
        </w:rPr>
        <w:t>Perkan</w:t>
      </w:r>
      <w:r w:rsidR="008A348B">
        <w:rPr>
          <w:rFonts w:ascii="TimesNewRoman" w:hAnsi="TimesNewRoman" w:cs="TimesNewRoman"/>
          <w:lang w:eastAsia="en-US"/>
        </w:rPr>
        <w:t>č</w:t>
      </w:r>
      <w:r w:rsidR="008A348B">
        <w:rPr>
          <w:rFonts w:ascii="Times-Roman" w:hAnsi="Times-Roman" w:cs="Times-Roman"/>
          <w:lang w:eastAsia="en-US"/>
        </w:rPr>
        <w:t>ioji organizacija neleidžia pateikti alternatyvi</w:t>
      </w:r>
      <w:r w:rsidR="008A348B">
        <w:rPr>
          <w:rFonts w:ascii="TimesNewRoman" w:hAnsi="TimesNewRoman" w:cs="TimesNewRoman"/>
          <w:lang w:eastAsia="en-US"/>
        </w:rPr>
        <w:t xml:space="preserve">ų </w:t>
      </w:r>
      <w:r w:rsidR="008A348B">
        <w:rPr>
          <w:rFonts w:ascii="Times-Roman" w:hAnsi="Times-Roman" w:cs="Times-Roman"/>
          <w:lang w:eastAsia="en-US"/>
        </w:rPr>
        <w:t>pasi</w:t>
      </w:r>
      <w:r w:rsidR="008A348B">
        <w:rPr>
          <w:rFonts w:ascii="TimesNewRoman" w:hAnsi="TimesNewRoman" w:cs="TimesNewRoman"/>
          <w:lang w:eastAsia="en-US"/>
        </w:rPr>
        <w:t>ū</w:t>
      </w:r>
      <w:r w:rsidR="008A348B">
        <w:rPr>
          <w:rFonts w:ascii="Times-Roman" w:hAnsi="Times-Roman" w:cs="Times-Roman"/>
          <w:lang w:eastAsia="en-US"/>
        </w:rPr>
        <w:t>lym</w:t>
      </w:r>
      <w:r w:rsidR="008A348B">
        <w:rPr>
          <w:rFonts w:ascii="TimesNewRoman" w:hAnsi="TimesNewRoman" w:cs="TimesNewRoman"/>
          <w:lang w:eastAsia="en-US"/>
        </w:rPr>
        <w:t>ų</w:t>
      </w:r>
      <w:r w:rsidR="008A348B">
        <w:rPr>
          <w:rFonts w:ascii="Times-Roman" w:hAnsi="Times-Roman" w:cs="Times-Roman"/>
          <w:lang w:eastAsia="en-US"/>
        </w:rPr>
        <w:t>. Tiek</w:t>
      </w:r>
      <w:r w:rsidR="008A348B">
        <w:rPr>
          <w:rFonts w:ascii="TimesNewRoman" w:hAnsi="TimesNewRoman" w:cs="TimesNewRoman"/>
          <w:lang w:eastAsia="en-US"/>
        </w:rPr>
        <w:t>ė</w:t>
      </w:r>
      <w:r w:rsidR="008A348B">
        <w:rPr>
          <w:rFonts w:ascii="Times-Roman" w:hAnsi="Times-Roman" w:cs="Times-Roman"/>
          <w:lang w:eastAsia="en-US"/>
        </w:rPr>
        <w:t>jui pateikus alternatyv</w:t>
      </w:r>
      <w:r w:rsidR="008A348B">
        <w:rPr>
          <w:rFonts w:ascii="TimesNewRoman" w:hAnsi="TimesNewRoman" w:cs="TimesNewRoman"/>
          <w:lang w:eastAsia="en-US"/>
        </w:rPr>
        <w:t xml:space="preserve">ų </w:t>
      </w:r>
      <w:r w:rsidR="008A348B">
        <w:rPr>
          <w:rFonts w:ascii="Times-Roman" w:hAnsi="Times-Roman" w:cs="Times-Roman"/>
          <w:lang w:eastAsia="en-US"/>
        </w:rPr>
        <w:t>pasi</w:t>
      </w:r>
      <w:r w:rsidR="008A348B">
        <w:rPr>
          <w:rFonts w:ascii="TimesNewRoman" w:hAnsi="TimesNewRoman" w:cs="TimesNewRoman"/>
          <w:lang w:eastAsia="en-US"/>
        </w:rPr>
        <w:t>ū</w:t>
      </w:r>
      <w:r w:rsidR="008A348B">
        <w:rPr>
          <w:rFonts w:ascii="Times-Roman" w:hAnsi="Times-Roman" w:cs="Times-Roman"/>
          <w:lang w:eastAsia="en-US"/>
        </w:rPr>
        <w:t>lym</w:t>
      </w:r>
      <w:r w:rsidR="008A348B">
        <w:rPr>
          <w:rFonts w:ascii="TimesNewRoman" w:hAnsi="TimesNewRoman" w:cs="TimesNewRoman"/>
          <w:lang w:eastAsia="en-US"/>
        </w:rPr>
        <w:t xml:space="preserve">ą </w:t>
      </w:r>
      <w:r w:rsidR="008A348B">
        <w:rPr>
          <w:rFonts w:ascii="Times-Roman" w:hAnsi="Times-Roman" w:cs="Times-Roman"/>
          <w:lang w:eastAsia="en-US"/>
        </w:rPr>
        <w:t>(alternatyvius pasi</w:t>
      </w:r>
      <w:r w:rsidR="008A348B">
        <w:rPr>
          <w:rFonts w:ascii="TimesNewRoman" w:hAnsi="TimesNewRoman" w:cs="TimesNewRoman"/>
          <w:lang w:eastAsia="en-US"/>
        </w:rPr>
        <w:t>ū</w:t>
      </w:r>
      <w:r w:rsidR="008A348B">
        <w:rPr>
          <w:rFonts w:ascii="Times-Roman" w:hAnsi="Times-Roman" w:cs="Times-Roman"/>
          <w:lang w:eastAsia="en-US"/>
        </w:rPr>
        <w:t>lymus), jo pasi</w:t>
      </w:r>
      <w:r w:rsidR="008A348B">
        <w:rPr>
          <w:rFonts w:ascii="TimesNewRoman" w:hAnsi="TimesNewRoman" w:cs="TimesNewRoman"/>
          <w:lang w:eastAsia="en-US"/>
        </w:rPr>
        <w:t>ū</w:t>
      </w:r>
      <w:r w:rsidR="008A348B">
        <w:rPr>
          <w:rFonts w:ascii="Times-Roman" w:hAnsi="Times-Roman" w:cs="Times-Roman"/>
          <w:lang w:eastAsia="en-US"/>
        </w:rPr>
        <w:t>lymas ir alternatyv</w:t>
      </w:r>
      <w:r w:rsidR="008A348B">
        <w:rPr>
          <w:rFonts w:ascii="TimesNewRoman" w:hAnsi="TimesNewRoman" w:cs="TimesNewRoman"/>
          <w:lang w:eastAsia="en-US"/>
        </w:rPr>
        <w:t>ū</w:t>
      </w:r>
      <w:r w:rsidR="008A348B">
        <w:rPr>
          <w:rFonts w:ascii="Times-Roman" w:hAnsi="Times-Roman" w:cs="Times-Roman"/>
          <w:lang w:eastAsia="en-US"/>
        </w:rPr>
        <w:t>s pasi</w:t>
      </w:r>
      <w:r w:rsidR="008A348B">
        <w:rPr>
          <w:rFonts w:ascii="TimesNewRoman" w:hAnsi="TimesNewRoman" w:cs="TimesNewRoman"/>
          <w:lang w:eastAsia="en-US"/>
        </w:rPr>
        <w:t>ū</w:t>
      </w:r>
      <w:r w:rsidR="008A348B">
        <w:rPr>
          <w:rFonts w:ascii="Times-Roman" w:hAnsi="Times-Roman" w:cs="Times-Roman"/>
          <w:lang w:eastAsia="en-US"/>
        </w:rPr>
        <w:t>lymai bus atmesti.</w:t>
      </w:r>
    </w:p>
    <w:p w:rsidR="00746770" w:rsidRDefault="00D60891" w:rsidP="00746770">
      <w:pPr>
        <w:tabs>
          <w:tab w:val="left" w:pos="709"/>
        </w:tabs>
        <w:jc w:val="both"/>
        <w:rPr>
          <w:color w:val="000000" w:themeColor="text1"/>
        </w:rPr>
      </w:pPr>
      <w:r>
        <w:tab/>
      </w:r>
      <w:r w:rsidR="00235173" w:rsidRPr="00CD1927">
        <w:t>8.</w:t>
      </w:r>
      <w:r w:rsidR="00FC1B26" w:rsidRPr="00CD1927">
        <w:t xml:space="preserve"> </w:t>
      </w:r>
      <w:r w:rsidR="006D5B9A" w:rsidRPr="00CD1927">
        <w:t xml:space="preserve">Pirkimo objektas </w:t>
      </w:r>
      <w:r w:rsidR="00EA205E" w:rsidRPr="00CD1927">
        <w:t xml:space="preserve">– </w:t>
      </w:r>
      <w:r w:rsidR="009F55BB" w:rsidRPr="009F55BB">
        <w:rPr>
          <w:rFonts w:eastAsia="Calibri"/>
        </w:rPr>
        <w:t xml:space="preserve">Rietavo savivaldybės vietinės reikšmės kelių priežiūros, remonto, rekonstravimo ir tiesimo darbų techninės priežiūros </w:t>
      </w:r>
      <w:r w:rsidR="009F55BB">
        <w:rPr>
          <w:rFonts w:eastAsia="Calibri"/>
        </w:rPr>
        <w:t>paslaugos</w:t>
      </w:r>
      <w:r w:rsidR="00EA205E" w:rsidRPr="009F55BB">
        <w:t>.</w:t>
      </w:r>
      <w:r w:rsidR="00A009D0" w:rsidRPr="00CD1927">
        <w:rPr>
          <w:b/>
        </w:rPr>
        <w:t xml:space="preserve"> </w:t>
      </w:r>
      <w:r w:rsidR="00746770" w:rsidRPr="00746770">
        <w:t xml:space="preserve">Darbų techninė priežiūra turi būti vykdoma vadovaujantis Lietuvos Respublikos statybos įstatymu, statybos techninio reglamento STR 1.06.01:2016 „Statybos darbai. Statinio statybos priežiūra“ reikalavimais ir rangos darbų sutarčių sąlygomis. </w:t>
      </w:r>
      <w:r w:rsidR="00746770">
        <w:t>I</w:t>
      </w:r>
      <w:r w:rsidR="00746770" w:rsidRPr="00082C03">
        <w:rPr>
          <w:color w:val="000000" w:themeColor="text1"/>
        </w:rPr>
        <w:t>šsamesnė perkamų paslaugų informacija ir reikalavimai pateikiami techninėje specifikacijoje.</w:t>
      </w:r>
    </w:p>
    <w:p w:rsidR="00D60891" w:rsidRPr="00D60891" w:rsidRDefault="00D60891" w:rsidP="00D60891">
      <w:pPr>
        <w:ind w:firstLine="567"/>
        <w:jc w:val="both"/>
      </w:pPr>
      <w:r w:rsidRPr="00D60891">
        <w:t>Teikiant Paslaugas naudojami techniniai standartai, techniniai liudijimai ar bendrosios techninės specifikacijos turi atitikti nurodytus pateiktoje techninėje specifikacijoje arba turi būti jiems lygiaverčiai. Jeigu Pirkimo dokumentuose yra nurodyta pateiktų medžiagų, naudotinos įrangos modelis ar šaltinis, konkretus procesas ar prekės ženklas, tipai, konkreti kilmė ar gamyba ir pan., tuo atveju laikoma, kad paminėti pavadinimai yra orientacinio pobūdžio ir gali būti pakeisti analogiška tos pačios arba ne blogesnės kokybės kitų gamintojų produkcija.</w:t>
      </w:r>
    </w:p>
    <w:p w:rsidR="009F55BB" w:rsidRDefault="00327D00" w:rsidP="009F55BB">
      <w:pPr>
        <w:tabs>
          <w:tab w:val="left" w:pos="1200"/>
        </w:tabs>
        <w:ind w:firstLine="709"/>
        <w:jc w:val="both"/>
      </w:pPr>
      <w:r w:rsidRPr="009F55BB">
        <w:t xml:space="preserve">9. </w:t>
      </w:r>
      <w:r w:rsidR="009F55BB" w:rsidRPr="009F55BB">
        <w:t xml:space="preserve">Sutarties trukmė – 12 mėn. nuo pirkimo sutarties įsigaliojimo datos. </w:t>
      </w:r>
      <w:r w:rsidR="00AB5043">
        <w:t>Paslaugų atlikimo terminas</w:t>
      </w:r>
      <w:r w:rsidR="009F55BB" w:rsidRPr="009F55BB">
        <w:t xml:space="preserve"> gali būti p</w:t>
      </w:r>
      <w:r w:rsidR="00A0347F">
        <w:t>ratęsta</w:t>
      </w:r>
      <w:r w:rsidR="00AB5043">
        <w:t>s</w:t>
      </w:r>
      <w:r w:rsidR="00A0347F">
        <w:t xml:space="preserve"> 2 kartus po 12 mėn.</w:t>
      </w:r>
      <w:r w:rsidR="009F55BB">
        <w:t>,</w:t>
      </w:r>
      <w:r w:rsidR="009F55BB" w:rsidRPr="00F1418E">
        <w:t xml:space="preserve"> termino pratęsimą fiksuojant papildomu </w:t>
      </w:r>
      <w:r w:rsidR="009F55BB">
        <w:t xml:space="preserve">šalių </w:t>
      </w:r>
      <w:r w:rsidR="009F55BB" w:rsidRPr="00F1418E">
        <w:t>susitarimu</w:t>
      </w:r>
      <w:r w:rsidR="009F55BB">
        <w:t>.</w:t>
      </w:r>
      <w:r w:rsidR="00D156E2" w:rsidRPr="00D156E2">
        <w:t xml:space="preserve"> </w:t>
      </w:r>
      <w:r w:rsidR="00D156E2">
        <w:t>Darbų techninė priežiūra atliekama vykdant darbus.</w:t>
      </w:r>
    </w:p>
    <w:p w:rsidR="00327D00" w:rsidRPr="009C01DE" w:rsidRDefault="00213427" w:rsidP="009C01DE">
      <w:pPr>
        <w:pStyle w:val="Pagrindinistekstas1"/>
        <w:ind w:firstLine="709"/>
        <w:rPr>
          <w:rFonts w:ascii="Times New Roman" w:hAnsi="Times New Roman"/>
          <w:b/>
          <w:bCs/>
          <w:sz w:val="24"/>
          <w:szCs w:val="24"/>
        </w:rPr>
      </w:pPr>
      <w:r w:rsidRPr="009C01DE">
        <w:rPr>
          <w:rFonts w:ascii="Times New Roman" w:hAnsi="Times New Roman"/>
          <w:sz w:val="24"/>
          <w:szCs w:val="24"/>
        </w:rPr>
        <w:t xml:space="preserve">10. </w:t>
      </w:r>
      <w:proofErr w:type="spellStart"/>
      <w:r w:rsidR="00327D00" w:rsidRPr="009C01DE">
        <w:rPr>
          <w:rFonts w:ascii="Times New Roman" w:hAnsi="Times New Roman"/>
          <w:sz w:val="24"/>
          <w:szCs w:val="24"/>
        </w:rPr>
        <w:t>Sutarčiai</w:t>
      </w:r>
      <w:proofErr w:type="spellEnd"/>
      <w:r w:rsidR="00327D00" w:rsidRPr="009C01DE">
        <w:rPr>
          <w:rFonts w:ascii="Times New Roman" w:hAnsi="Times New Roman"/>
          <w:sz w:val="24"/>
          <w:szCs w:val="24"/>
        </w:rPr>
        <w:t xml:space="preserve"> </w:t>
      </w:r>
      <w:proofErr w:type="spellStart"/>
      <w:r w:rsidR="00327D00" w:rsidRPr="009C01DE">
        <w:rPr>
          <w:rFonts w:ascii="Times New Roman" w:hAnsi="Times New Roman"/>
          <w:sz w:val="24"/>
          <w:szCs w:val="24"/>
        </w:rPr>
        <w:t>taikoma</w:t>
      </w:r>
      <w:proofErr w:type="spellEnd"/>
      <w:r w:rsidR="00327D00" w:rsidRPr="009C01DE">
        <w:rPr>
          <w:rFonts w:ascii="Times New Roman" w:hAnsi="Times New Roman"/>
          <w:sz w:val="24"/>
          <w:szCs w:val="24"/>
        </w:rPr>
        <w:t xml:space="preserve"> </w:t>
      </w:r>
      <w:proofErr w:type="spellStart"/>
      <w:r w:rsidR="00327D00" w:rsidRPr="009C01DE">
        <w:rPr>
          <w:rFonts w:ascii="Times New Roman" w:hAnsi="Times New Roman"/>
          <w:sz w:val="24"/>
          <w:szCs w:val="24"/>
        </w:rPr>
        <w:t>fiksuoto</w:t>
      </w:r>
      <w:proofErr w:type="spellEnd"/>
      <w:r w:rsidR="00746770" w:rsidRPr="009C01DE">
        <w:rPr>
          <w:rFonts w:ascii="Times New Roman" w:hAnsi="Times New Roman"/>
          <w:sz w:val="24"/>
          <w:szCs w:val="24"/>
        </w:rPr>
        <w:t xml:space="preserve"> </w:t>
      </w:r>
      <w:proofErr w:type="spellStart"/>
      <w:r w:rsidR="00746770" w:rsidRPr="009C01DE">
        <w:rPr>
          <w:rFonts w:ascii="Times New Roman" w:hAnsi="Times New Roman"/>
          <w:sz w:val="24"/>
          <w:szCs w:val="24"/>
        </w:rPr>
        <w:t>įkainio</w:t>
      </w:r>
      <w:proofErr w:type="spellEnd"/>
      <w:r w:rsidR="00327D00" w:rsidRPr="009C01DE">
        <w:rPr>
          <w:rFonts w:ascii="Times New Roman" w:hAnsi="Times New Roman"/>
          <w:sz w:val="24"/>
          <w:szCs w:val="24"/>
        </w:rPr>
        <w:t xml:space="preserve"> </w:t>
      </w:r>
      <w:proofErr w:type="spellStart"/>
      <w:r w:rsidR="00327D00" w:rsidRPr="009C01DE">
        <w:rPr>
          <w:rFonts w:ascii="Times New Roman" w:hAnsi="Times New Roman"/>
          <w:sz w:val="24"/>
          <w:szCs w:val="24"/>
        </w:rPr>
        <w:t>kainodara</w:t>
      </w:r>
      <w:proofErr w:type="spellEnd"/>
      <w:r w:rsidR="00327D00" w:rsidRPr="009C01DE">
        <w:rPr>
          <w:rFonts w:ascii="Times New Roman" w:hAnsi="Times New Roman"/>
          <w:sz w:val="24"/>
          <w:szCs w:val="24"/>
        </w:rPr>
        <w:t>.</w:t>
      </w:r>
      <w:r w:rsidR="00200E8C" w:rsidRPr="009C01DE">
        <w:rPr>
          <w:rFonts w:ascii="Times New Roman" w:hAnsi="Times New Roman"/>
          <w:sz w:val="24"/>
          <w:szCs w:val="24"/>
        </w:rPr>
        <w:t xml:space="preserve"> </w:t>
      </w:r>
      <w:r w:rsidR="00327D00" w:rsidRPr="009C01DE">
        <w:rPr>
          <w:rFonts w:ascii="Times New Roman" w:hAnsi="Times New Roman"/>
          <w:sz w:val="24"/>
          <w:szCs w:val="24"/>
        </w:rPr>
        <w:t xml:space="preserve"> </w:t>
      </w:r>
    </w:p>
    <w:p w:rsidR="00235173" w:rsidRDefault="00A0347F" w:rsidP="00F30220">
      <w:pPr>
        <w:ind w:firstLine="724"/>
        <w:jc w:val="both"/>
      </w:pPr>
      <w:r>
        <w:t>Paslaugų</w:t>
      </w:r>
      <w:r w:rsidR="005C55A4" w:rsidRPr="00E74639">
        <w:t xml:space="preserve"> atlikimo vieta –</w:t>
      </w:r>
      <w:r w:rsidR="001F5603">
        <w:t xml:space="preserve"> </w:t>
      </w:r>
      <w:r w:rsidR="009C01DE" w:rsidRPr="00AF39D0">
        <w:t xml:space="preserve">Rietavo </w:t>
      </w:r>
      <w:r w:rsidR="009C01DE">
        <w:t>vietinės reikšmės keliai ir gatvės.</w:t>
      </w:r>
    </w:p>
    <w:p w:rsidR="00E57060" w:rsidRPr="00E74639" w:rsidRDefault="00E57060" w:rsidP="00F30220">
      <w:pPr>
        <w:ind w:firstLine="724"/>
        <w:jc w:val="both"/>
      </w:pPr>
    </w:p>
    <w:p w:rsidR="00DA4143" w:rsidRPr="00E74639" w:rsidRDefault="00DA4143" w:rsidP="00DA4143">
      <w:pPr>
        <w:pStyle w:val="Antrat1"/>
        <w:numPr>
          <w:ilvl w:val="0"/>
          <w:numId w:val="0"/>
        </w:numPr>
        <w:spacing w:before="0" w:after="0"/>
        <w:rPr>
          <w:b/>
          <w:sz w:val="24"/>
          <w:szCs w:val="24"/>
        </w:rPr>
      </w:pPr>
      <w:smartTag w:uri="urn:schemas-microsoft-com:office:smarttags" w:element="stockticker">
        <w:r w:rsidRPr="00E74639">
          <w:rPr>
            <w:b/>
            <w:sz w:val="24"/>
            <w:szCs w:val="24"/>
          </w:rPr>
          <w:t>III</w:t>
        </w:r>
      </w:smartTag>
      <w:r w:rsidRPr="00E74639">
        <w:rPr>
          <w:b/>
          <w:sz w:val="24"/>
          <w:szCs w:val="24"/>
        </w:rPr>
        <w:t> SKYRIUS</w:t>
      </w:r>
    </w:p>
    <w:p w:rsidR="00DA4143" w:rsidRPr="00E74639" w:rsidRDefault="00DA4143" w:rsidP="00DA4143">
      <w:pPr>
        <w:pStyle w:val="Antrat1"/>
        <w:numPr>
          <w:ilvl w:val="0"/>
          <w:numId w:val="0"/>
        </w:numPr>
        <w:spacing w:before="0" w:after="0"/>
        <w:rPr>
          <w:b/>
          <w:sz w:val="24"/>
          <w:szCs w:val="24"/>
        </w:rPr>
      </w:pPr>
      <w:r w:rsidRPr="00E74639">
        <w:rPr>
          <w:b/>
          <w:sz w:val="24"/>
          <w:szCs w:val="24"/>
        </w:rPr>
        <w:t>TEIKĖJŲ PAŠALINIMO PAGRINDAI, KVALIFIKACIJOS REIKALAVIMAI</w:t>
      </w:r>
    </w:p>
    <w:p w:rsidR="00DA4143" w:rsidRPr="00E74639" w:rsidRDefault="00DA4143" w:rsidP="00DA4143">
      <w:pPr>
        <w:ind w:firstLine="851"/>
      </w:pPr>
    </w:p>
    <w:p w:rsidR="003B40CE" w:rsidRPr="00947DA0" w:rsidRDefault="00DA4143" w:rsidP="00213427">
      <w:pPr>
        <w:pStyle w:val="Body2"/>
        <w:ind w:firstLine="709"/>
        <w:rPr>
          <w:color w:val="auto"/>
          <w:sz w:val="24"/>
          <w:szCs w:val="24"/>
          <w:lang w:val="lt-LT"/>
        </w:rPr>
      </w:pPr>
      <w:r w:rsidRPr="00947DA0">
        <w:rPr>
          <w:sz w:val="24"/>
          <w:szCs w:val="24"/>
        </w:rPr>
        <w:t>1</w:t>
      </w:r>
      <w:r w:rsidR="00213427" w:rsidRPr="00947DA0">
        <w:rPr>
          <w:sz w:val="24"/>
          <w:szCs w:val="24"/>
        </w:rPr>
        <w:t>1</w:t>
      </w:r>
      <w:r w:rsidRPr="00947DA0">
        <w:rPr>
          <w:sz w:val="24"/>
          <w:szCs w:val="24"/>
        </w:rPr>
        <w:t xml:space="preserve">.  </w:t>
      </w:r>
      <w:proofErr w:type="spellStart"/>
      <w:r w:rsidR="00213427" w:rsidRPr="00947DA0">
        <w:rPr>
          <w:sz w:val="24"/>
          <w:szCs w:val="24"/>
        </w:rPr>
        <w:t>Reikalavimai</w:t>
      </w:r>
      <w:proofErr w:type="spellEnd"/>
      <w:r w:rsidR="00213427" w:rsidRPr="00947DA0">
        <w:rPr>
          <w:sz w:val="24"/>
          <w:szCs w:val="24"/>
        </w:rPr>
        <w:t xml:space="preserve"> </w:t>
      </w:r>
      <w:proofErr w:type="spellStart"/>
      <w:proofErr w:type="gramStart"/>
      <w:r w:rsidR="00213427" w:rsidRPr="00947DA0">
        <w:rPr>
          <w:sz w:val="24"/>
          <w:szCs w:val="24"/>
        </w:rPr>
        <w:t>dėl</w:t>
      </w:r>
      <w:proofErr w:type="spellEnd"/>
      <w:proofErr w:type="gramEnd"/>
      <w:r w:rsidR="00213427" w:rsidRPr="00947DA0">
        <w:rPr>
          <w:sz w:val="24"/>
          <w:szCs w:val="24"/>
        </w:rPr>
        <w:t xml:space="preserve"> </w:t>
      </w:r>
      <w:proofErr w:type="spellStart"/>
      <w:r w:rsidR="00213427" w:rsidRPr="00947DA0">
        <w:rPr>
          <w:sz w:val="24"/>
          <w:szCs w:val="24"/>
        </w:rPr>
        <w:t>teikėjo</w:t>
      </w:r>
      <w:proofErr w:type="spellEnd"/>
      <w:r w:rsidR="00213427" w:rsidRPr="00947DA0">
        <w:rPr>
          <w:sz w:val="24"/>
          <w:szCs w:val="24"/>
        </w:rPr>
        <w:t xml:space="preserve"> </w:t>
      </w:r>
      <w:proofErr w:type="spellStart"/>
      <w:r w:rsidR="00213427" w:rsidRPr="00947DA0">
        <w:rPr>
          <w:sz w:val="24"/>
          <w:szCs w:val="24"/>
        </w:rPr>
        <w:t>pašalinimo</w:t>
      </w:r>
      <w:proofErr w:type="spellEnd"/>
      <w:r w:rsidR="00213427" w:rsidRPr="00947DA0">
        <w:rPr>
          <w:sz w:val="24"/>
          <w:szCs w:val="24"/>
        </w:rPr>
        <w:t xml:space="preserve"> </w:t>
      </w:r>
      <w:proofErr w:type="spellStart"/>
      <w:r w:rsidR="00213427" w:rsidRPr="00947DA0">
        <w:rPr>
          <w:sz w:val="24"/>
          <w:szCs w:val="24"/>
        </w:rPr>
        <w:t>pagrindų</w:t>
      </w:r>
      <w:proofErr w:type="spellEnd"/>
      <w:r w:rsidR="00213427" w:rsidRPr="00947DA0">
        <w:rPr>
          <w:sz w:val="24"/>
          <w:szCs w:val="24"/>
        </w:rPr>
        <w:t xml:space="preserve">, </w:t>
      </w:r>
      <w:proofErr w:type="spellStart"/>
      <w:r w:rsidR="00213427" w:rsidRPr="00947DA0">
        <w:rPr>
          <w:sz w:val="24"/>
          <w:szCs w:val="24"/>
        </w:rPr>
        <w:t>nustatytų</w:t>
      </w:r>
      <w:proofErr w:type="spellEnd"/>
      <w:r w:rsidR="00213427" w:rsidRPr="00947DA0">
        <w:rPr>
          <w:sz w:val="24"/>
          <w:szCs w:val="24"/>
        </w:rPr>
        <w:t xml:space="preserve"> </w:t>
      </w:r>
      <w:proofErr w:type="spellStart"/>
      <w:r w:rsidR="00213427" w:rsidRPr="00947DA0">
        <w:rPr>
          <w:sz w:val="24"/>
          <w:szCs w:val="24"/>
        </w:rPr>
        <w:t>Viešųjų</w:t>
      </w:r>
      <w:proofErr w:type="spellEnd"/>
      <w:r w:rsidR="00213427" w:rsidRPr="00947DA0">
        <w:rPr>
          <w:sz w:val="24"/>
          <w:szCs w:val="24"/>
        </w:rPr>
        <w:t xml:space="preserve"> </w:t>
      </w:r>
      <w:proofErr w:type="spellStart"/>
      <w:r w:rsidR="00213427" w:rsidRPr="00947DA0">
        <w:rPr>
          <w:sz w:val="24"/>
          <w:szCs w:val="24"/>
        </w:rPr>
        <w:t>pirkimų</w:t>
      </w:r>
      <w:proofErr w:type="spellEnd"/>
      <w:r w:rsidR="00213427" w:rsidRPr="00947DA0">
        <w:rPr>
          <w:sz w:val="24"/>
          <w:szCs w:val="24"/>
        </w:rPr>
        <w:t xml:space="preserve"> </w:t>
      </w:r>
      <w:proofErr w:type="spellStart"/>
      <w:r w:rsidR="00213427" w:rsidRPr="00947DA0">
        <w:rPr>
          <w:sz w:val="24"/>
          <w:szCs w:val="24"/>
        </w:rPr>
        <w:t>įstatymo</w:t>
      </w:r>
      <w:proofErr w:type="spellEnd"/>
      <w:r w:rsidR="00213427" w:rsidRPr="00947DA0">
        <w:rPr>
          <w:sz w:val="24"/>
          <w:szCs w:val="24"/>
        </w:rPr>
        <w:t xml:space="preserve"> 46 </w:t>
      </w:r>
      <w:proofErr w:type="spellStart"/>
      <w:r w:rsidR="00213427" w:rsidRPr="00947DA0">
        <w:rPr>
          <w:sz w:val="24"/>
          <w:szCs w:val="24"/>
        </w:rPr>
        <w:t>straipsnyje</w:t>
      </w:r>
      <w:proofErr w:type="spellEnd"/>
      <w:r w:rsidR="00213427" w:rsidRPr="00947DA0">
        <w:rPr>
          <w:sz w:val="24"/>
          <w:szCs w:val="24"/>
        </w:rPr>
        <w:t xml:space="preserve"> – </w:t>
      </w:r>
      <w:proofErr w:type="spellStart"/>
      <w:r w:rsidR="00213427" w:rsidRPr="00947DA0">
        <w:rPr>
          <w:sz w:val="24"/>
          <w:szCs w:val="24"/>
        </w:rPr>
        <w:t>netaikomi</w:t>
      </w:r>
      <w:proofErr w:type="spellEnd"/>
      <w:r w:rsidR="00213427" w:rsidRPr="00947DA0">
        <w:rPr>
          <w:sz w:val="24"/>
          <w:szCs w:val="24"/>
        </w:rPr>
        <w:t xml:space="preserve">. </w:t>
      </w:r>
      <w:proofErr w:type="gramStart"/>
      <w:r w:rsidR="00213427" w:rsidRPr="00947DA0">
        <w:rPr>
          <w:sz w:val="24"/>
          <w:szCs w:val="24"/>
        </w:rPr>
        <w:t>P</w:t>
      </w:r>
      <w:r w:rsidR="00213427" w:rsidRPr="00947DA0">
        <w:rPr>
          <w:color w:val="auto"/>
          <w:sz w:val="24"/>
          <w:szCs w:val="24"/>
          <w:lang w:val="lt-LT"/>
        </w:rPr>
        <w:t>irkime nėra naudojamas Europos bendrasis viešojo pirkimo dokumentas (EBVPD).</w:t>
      </w:r>
      <w:proofErr w:type="gramEnd"/>
      <w:r w:rsidR="00213427" w:rsidRPr="00947DA0">
        <w:rPr>
          <w:kern w:val="1"/>
          <w:sz w:val="24"/>
          <w:szCs w:val="24"/>
          <w:lang w:eastAsia="en-US"/>
        </w:rPr>
        <w:t xml:space="preserve"> </w:t>
      </w:r>
    </w:p>
    <w:p w:rsidR="00DA4143" w:rsidRPr="00E74639" w:rsidRDefault="00DA4143" w:rsidP="00DA4143">
      <w:pPr>
        <w:pStyle w:val="Antrat2"/>
        <w:numPr>
          <w:ilvl w:val="0"/>
          <w:numId w:val="0"/>
        </w:numPr>
        <w:ind w:firstLine="724"/>
        <w:rPr>
          <w:szCs w:val="24"/>
        </w:rPr>
      </w:pPr>
      <w:r w:rsidRPr="00E74639">
        <w:rPr>
          <w:szCs w:val="24"/>
        </w:rPr>
        <w:t>12. Teikėjas, dalyvaujantis pirkime, turi atitikti šiuos minimalius kvalifikacijos reikalavimus:</w:t>
      </w:r>
    </w:p>
    <w:p w:rsidR="00DA4143" w:rsidRPr="00E74639" w:rsidRDefault="00DA4143" w:rsidP="00DA4143">
      <w:pPr>
        <w:ind w:right="-149"/>
        <w:rPr>
          <w:b/>
        </w:rPr>
      </w:pPr>
      <w:r w:rsidRPr="00E74639">
        <w:rPr>
          <w:b/>
        </w:rPr>
        <w:t>2 lentelė. Bendrieji teikėjų kvalifikacijos reikalavimai</w:t>
      </w:r>
    </w:p>
    <w:tbl>
      <w:tblPr>
        <w:tblW w:w="9725" w:type="dxa"/>
        <w:tblInd w:w="40" w:type="dxa"/>
        <w:tblLayout w:type="fixed"/>
        <w:tblCellMar>
          <w:left w:w="40" w:type="dxa"/>
          <w:right w:w="40" w:type="dxa"/>
        </w:tblCellMar>
        <w:tblLook w:val="0000" w:firstRow="0" w:lastRow="0" w:firstColumn="0" w:lastColumn="0" w:noHBand="0" w:noVBand="0"/>
      </w:tblPr>
      <w:tblGrid>
        <w:gridCol w:w="709"/>
        <w:gridCol w:w="4961"/>
        <w:gridCol w:w="4055"/>
      </w:tblGrid>
      <w:tr w:rsidR="00DA4143" w:rsidRPr="00E74639" w:rsidTr="000972F0">
        <w:tc>
          <w:tcPr>
            <w:tcW w:w="709" w:type="dxa"/>
            <w:tcBorders>
              <w:top w:val="single" w:sz="6" w:space="0" w:color="auto"/>
              <w:left w:val="single" w:sz="6" w:space="0" w:color="auto"/>
              <w:bottom w:val="single" w:sz="6" w:space="0" w:color="auto"/>
              <w:right w:val="single" w:sz="6" w:space="0" w:color="auto"/>
            </w:tcBorders>
          </w:tcPr>
          <w:p w:rsidR="00DA4143" w:rsidRPr="00E74639" w:rsidRDefault="00DA4143" w:rsidP="000972F0">
            <w:pPr>
              <w:pStyle w:val="Style18"/>
              <w:widowControl/>
              <w:spacing w:line="240" w:lineRule="auto"/>
              <w:rPr>
                <w:rStyle w:val="FontStyle24"/>
                <w:b w:val="0"/>
                <w:sz w:val="24"/>
                <w:szCs w:val="24"/>
                <w:lang w:val="lt-LT"/>
              </w:rPr>
            </w:pPr>
            <w:r w:rsidRPr="00E74639">
              <w:rPr>
                <w:rStyle w:val="FontStyle24"/>
                <w:b w:val="0"/>
                <w:sz w:val="24"/>
                <w:szCs w:val="24"/>
                <w:lang w:val="lt-LT"/>
              </w:rPr>
              <w:t>Eil. Nr.</w:t>
            </w:r>
          </w:p>
        </w:tc>
        <w:tc>
          <w:tcPr>
            <w:tcW w:w="4961" w:type="dxa"/>
            <w:tcBorders>
              <w:top w:val="single" w:sz="6" w:space="0" w:color="auto"/>
              <w:left w:val="single" w:sz="6" w:space="0" w:color="auto"/>
              <w:bottom w:val="single" w:sz="6" w:space="0" w:color="auto"/>
              <w:right w:val="single" w:sz="6" w:space="0" w:color="auto"/>
            </w:tcBorders>
          </w:tcPr>
          <w:p w:rsidR="00DA4143" w:rsidRPr="00E74639" w:rsidRDefault="00DA4143" w:rsidP="000972F0">
            <w:pPr>
              <w:pStyle w:val="Style18"/>
              <w:widowControl/>
              <w:spacing w:line="240" w:lineRule="auto"/>
              <w:ind w:left="432"/>
              <w:rPr>
                <w:rStyle w:val="FontStyle24"/>
                <w:b w:val="0"/>
                <w:sz w:val="24"/>
                <w:szCs w:val="24"/>
                <w:lang w:val="lt-LT"/>
              </w:rPr>
            </w:pPr>
            <w:r w:rsidRPr="00E74639">
              <w:rPr>
                <w:rStyle w:val="FontStyle24"/>
                <w:b w:val="0"/>
                <w:sz w:val="24"/>
                <w:szCs w:val="24"/>
                <w:lang w:val="lt-LT"/>
              </w:rPr>
              <w:t>Kvalifikacijos reikalavimai</w:t>
            </w:r>
          </w:p>
        </w:tc>
        <w:tc>
          <w:tcPr>
            <w:tcW w:w="4055" w:type="dxa"/>
            <w:tcBorders>
              <w:top w:val="single" w:sz="6" w:space="0" w:color="auto"/>
              <w:left w:val="single" w:sz="6" w:space="0" w:color="auto"/>
              <w:bottom w:val="single" w:sz="6" w:space="0" w:color="auto"/>
              <w:right w:val="single" w:sz="6" w:space="0" w:color="auto"/>
            </w:tcBorders>
          </w:tcPr>
          <w:p w:rsidR="00DA4143" w:rsidRPr="00E74639" w:rsidRDefault="00DA4143" w:rsidP="000972F0">
            <w:pPr>
              <w:pStyle w:val="Style18"/>
              <w:widowControl/>
              <w:spacing w:line="278" w:lineRule="exact"/>
              <w:ind w:left="581"/>
              <w:rPr>
                <w:rStyle w:val="FontStyle24"/>
                <w:b w:val="0"/>
                <w:sz w:val="24"/>
                <w:szCs w:val="24"/>
                <w:lang w:val="lt-LT"/>
              </w:rPr>
            </w:pPr>
            <w:r w:rsidRPr="00E74639">
              <w:rPr>
                <w:rStyle w:val="FontStyle24"/>
                <w:b w:val="0"/>
                <w:sz w:val="24"/>
                <w:szCs w:val="24"/>
                <w:lang w:val="lt-LT"/>
              </w:rPr>
              <w:t>Kvalifikacijos reikalavimus įrodantys dokumentai</w:t>
            </w:r>
          </w:p>
        </w:tc>
      </w:tr>
      <w:tr w:rsidR="00DA4143" w:rsidRPr="00E74639" w:rsidTr="000972F0">
        <w:tc>
          <w:tcPr>
            <w:tcW w:w="709" w:type="dxa"/>
            <w:tcBorders>
              <w:top w:val="single" w:sz="6" w:space="0" w:color="auto"/>
              <w:left w:val="single" w:sz="6" w:space="0" w:color="auto"/>
              <w:bottom w:val="single" w:sz="6" w:space="0" w:color="auto"/>
              <w:right w:val="single" w:sz="6" w:space="0" w:color="auto"/>
            </w:tcBorders>
          </w:tcPr>
          <w:p w:rsidR="00DA4143" w:rsidRPr="00E74639" w:rsidRDefault="00DA4143" w:rsidP="000972F0">
            <w:pPr>
              <w:pStyle w:val="Style18"/>
              <w:widowControl/>
              <w:spacing w:line="240" w:lineRule="auto"/>
              <w:rPr>
                <w:rStyle w:val="FontStyle24"/>
                <w:b w:val="0"/>
                <w:sz w:val="24"/>
                <w:szCs w:val="24"/>
                <w:lang w:val="lt-LT"/>
              </w:rPr>
            </w:pPr>
            <w:r w:rsidRPr="00E74639">
              <w:rPr>
                <w:rStyle w:val="FontStyle24"/>
                <w:b w:val="0"/>
                <w:sz w:val="24"/>
                <w:szCs w:val="24"/>
                <w:lang w:val="lt-LT"/>
              </w:rPr>
              <w:t>12.1.</w:t>
            </w:r>
          </w:p>
        </w:tc>
        <w:tc>
          <w:tcPr>
            <w:tcW w:w="4961" w:type="dxa"/>
            <w:tcBorders>
              <w:top w:val="single" w:sz="6" w:space="0" w:color="auto"/>
              <w:left w:val="single" w:sz="6" w:space="0" w:color="auto"/>
              <w:bottom w:val="single" w:sz="6" w:space="0" w:color="auto"/>
              <w:right w:val="single" w:sz="6" w:space="0" w:color="auto"/>
            </w:tcBorders>
          </w:tcPr>
          <w:p w:rsidR="002A2A20" w:rsidRDefault="002A2A20" w:rsidP="002A2A20">
            <w:pPr>
              <w:widowControl w:val="0"/>
              <w:tabs>
                <w:tab w:val="left" w:pos="306"/>
                <w:tab w:val="left" w:pos="434"/>
              </w:tabs>
              <w:rPr>
                <w:shd w:val="clear" w:color="auto" w:fill="FFFFFF"/>
              </w:rPr>
            </w:pPr>
            <w:r>
              <w:rPr>
                <w:shd w:val="clear" w:color="auto" w:fill="FFFFFF"/>
              </w:rPr>
              <w:t>Teikėjas turi būti įregistruotas įstatymų nustatyta tvarka ir turi turėti teisę verstis statinio statybos techninės priežiūros veikla</w:t>
            </w:r>
          </w:p>
          <w:p w:rsidR="00A13E7E" w:rsidRPr="00E74639" w:rsidRDefault="00A13E7E" w:rsidP="00BA2CDF">
            <w:pPr>
              <w:tabs>
                <w:tab w:val="left" w:pos="0"/>
              </w:tabs>
              <w:ind w:left="34" w:hanging="34"/>
              <w:jc w:val="both"/>
              <w:rPr>
                <w:color w:val="000000"/>
              </w:rPr>
            </w:pPr>
          </w:p>
          <w:p w:rsidR="00DA4143" w:rsidRPr="00E74639" w:rsidRDefault="00DA4143" w:rsidP="000972F0">
            <w:pPr>
              <w:jc w:val="both"/>
              <w:rPr>
                <w:color w:val="000000" w:themeColor="text1"/>
                <w:lang w:eastAsia="en-US"/>
              </w:rPr>
            </w:pPr>
          </w:p>
          <w:p w:rsidR="00DA4143" w:rsidRPr="00E74639" w:rsidRDefault="00DA4143" w:rsidP="000972F0">
            <w:pPr>
              <w:pStyle w:val="Style14"/>
              <w:widowControl/>
              <w:tabs>
                <w:tab w:val="left" w:pos="461"/>
              </w:tabs>
              <w:ind w:left="274" w:hanging="274"/>
              <w:rPr>
                <w:rStyle w:val="FontStyle24"/>
                <w:rFonts w:eastAsia="Calibri"/>
                <w:b w:val="0"/>
                <w:sz w:val="24"/>
                <w:szCs w:val="24"/>
                <w:lang w:val="lt-LT"/>
              </w:rPr>
            </w:pPr>
          </w:p>
        </w:tc>
        <w:tc>
          <w:tcPr>
            <w:tcW w:w="4055" w:type="dxa"/>
            <w:tcBorders>
              <w:top w:val="single" w:sz="6" w:space="0" w:color="auto"/>
              <w:left w:val="single" w:sz="6" w:space="0" w:color="auto"/>
              <w:bottom w:val="single" w:sz="6" w:space="0" w:color="auto"/>
              <w:right w:val="single" w:sz="6" w:space="0" w:color="auto"/>
            </w:tcBorders>
          </w:tcPr>
          <w:p w:rsidR="002A2A20" w:rsidRDefault="002A2A20" w:rsidP="002A2A20">
            <w:pPr>
              <w:jc w:val="both"/>
              <w:rPr>
                <w:shd w:val="clear" w:color="auto" w:fill="FFFFFF"/>
              </w:rPr>
            </w:pPr>
            <w:r>
              <w:rPr>
                <w:shd w:val="clear" w:color="auto" w:fill="FFFFFF"/>
              </w:rPr>
              <w:t xml:space="preserve">Pateikiama: teikėjo įstatų dalis ar Lietuvos Respublikos juridinių asmenų registro išplėstinis išrašas (ar kitų dokumentų, kuriuose būtų nurodyti tiekėjo įregistravimo duomenys ir vykdoma veikla) arba atitinkamos užsienio šalies institucijos (profesinių ar veiklos registrų tvarkytojų, valstybės įgaliotų institucijų pažymos, kaip yra nustatyta toje valstybės narėje, kurioje teikėjas registruotas, ar priesaikos </w:t>
            </w:r>
            <w:r>
              <w:rPr>
                <w:shd w:val="clear" w:color="auto" w:fill="FFFFFF"/>
              </w:rPr>
              <w:lastRenderedPageBreak/>
              <w:t>deklaracija, liudijanti teikėjo teisę verstis atitinkama veikla) išduoti dokumentai, patvirtinantys, kad teikėjas turi teisę verstis statinio statybos techninės priežiūros veikla, kuri reikalinga pirkimo sutarčiai sudaryti.</w:t>
            </w:r>
          </w:p>
          <w:p w:rsidR="00DA4143" w:rsidRPr="00E74639" w:rsidRDefault="002A2A20" w:rsidP="002A2A20">
            <w:pPr>
              <w:jc w:val="both"/>
              <w:rPr>
                <w:rStyle w:val="FontStyle23"/>
                <w:sz w:val="24"/>
                <w:szCs w:val="24"/>
              </w:rPr>
            </w:pPr>
            <w:r>
              <w:rPr>
                <w:shd w:val="clear" w:color="auto" w:fill="FFFFFF"/>
              </w:rPr>
              <w:t>Fizinis asmuo pateikia verslo liudijimą, ar kitą dokumentą, patvirtinantį teisę verstis reikalaujama veikla</w:t>
            </w:r>
          </w:p>
        </w:tc>
      </w:tr>
    </w:tbl>
    <w:p w:rsidR="00DA4143" w:rsidRPr="00E74639" w:rsidRDefault="00DA4143" w:rsidP="00DA4143">
      <w:pPr>
        <w:tabs>
          <w:tab w:val="left" w:pos="993"/>
        </w:tabs>
        <w:spacing w:line="300" w:lineRule="exact"/>
        <w:jc w:val="both"/>
        <w:rPr>
          <w:b/>
        </w:rPr>
      </w:pPr>
    </w:p>
    <w:p w:rsidR="00DA4143" w:rsidRPr="00E74639" w:rsidRDefault="00DA4143" w:rsidP="00DA4143">
      <w:pPr>
        <w:tabs>
          <w:tab w:val="left" w:pos="993"/>
        </w:tabs>
        <w:spacing w:line="300" w:lineRule="exact"/>
        <w:jc w:val="both"/>
        <w:rPr>
          <w:b/>
        </w:rPr>
      </w:pPr>
      <w:r w:rsidRPr="00E74639">
        <w:rPr>
          <w:b/>
        </w:rPr>
        <w:t>3 lentelė. Teikėjo techninio ir profesinio pajėgumo reikalavimai</w:t>
      </w:r>
    </w:p>
    <w:tbl>
      <w:tblPr>
        <w:tblW w:w="9725" w:type="dxa"/>
        <w:tblInd w:w="40" w:type="dxa"/>
        <w:tblLayout w:type="fixed"/>
        <w:tblCellMar>
          <w:left w:w="40" w:type="dxa"/>
          <w:right w:w="40" w:type="dxa"/>
        </w:tblCellMar>
        <w:tblLook w:val="0000" w:firstRow="0" w:lastRow="0" w:firstColumn="0" w:lastColumn="0" w:noHBand="0" w:noVBand="0"/>
      </w:tblPr>
      <w:tblGrid>
        <w:gridCol w:w="709"/>
        <w:gridCol w:w="4961"/>
        <w:gridCol w:w="4055"/>
      </w:tblGrid>
      <w:tr w:rsidR="00DA4143" w:rsidRPr="00E74639" w:rsidTr="000972F0">
        <w:tc>
          <w:tcPr>
            <w:tcW w:w="709" w:type="dxa"/>
            <w:tcBorders>
              <w:top w:val="single" w:sz="6" w:space="0" w:color="auto"/>
              <w:left w:val="single" w:sz="6" w:space="0" w:color="auto"/>
              <w:bottom w:val="single" w:sz="6" w:space="0" w:color="auto"/>
              <w:right w:val="single" w:sz="6" w:space="0" w:color="auto"/>
            </w:tcBorders>
          </w:tcPr>
          <w:p w:rsidR="00DA4143" w:rsidRPr="00E74639" w:rsidRDefault="00DA4143" w:rsidP="000972F0">
            <w:pPr>
              <w:pStyle w:val="Style18"/>
              <w:widowControl/>
              <w:spacing w:line="240" w:lineRule="auto"/>
              <w:rPr>
                <w:rStyle w:val="FontStyle24"/>
                <w:b w:val="0"/>
                <w:sz w:val="24"/>
                <w:szCs w:val="24"/>
                <w:lang w:val="lt-LT"/>
              </w:rPr>
            </w:pPr>
            <w:r w:rsidRPr="00E74639">
              <w:rPr>
                <w:rStyle w:val="FontStyle24"/>
                <w:b w:val="0"/>
                <w:sz w:val="24"/>
                <w:szCs w:val="24"/>
                <w:lang w:val="lt-LT"/>
              </w:rPr>
              <w:t>Eil. Nr.</w:t>
            </w:r>
          </w:p>
        </w:tc>
        <w:tc>
          <w:tcPr>
            <w:tcW w:w="4961" w:type="dxa"/>
            <w:tcBorders>
              <w:top w:val="single" w:sz="6" w:space="0" w:color="auto"/>
              <w:left w:val="single" w:sz="6" w:space="0" w:color="auto"/>
              <w:bottom w:val="single" w:sz="6" w:space="0" w:color="auto"/>
              <w:right w:val="single" w:sz="6" w:space="0" w:color="auto"/>
            </w:tcBorders>
          </w:tcPr>
          <w:p w:rsidR="00DA4143" w:rsidRPr="00E74639" w:rsidRDefault="00DA4143" w:rsidP="000972F0">
            <w:pPr>
              <w:pStyle w:val="Style18"/>
              <w:widowControl/>
              <w:spacing w:line="240" w:lineRule="auto"/>
              <w:ind w:left="432"/>
              <w:rPr>
                <w:rStyle w:val="FontStyle24"/>
                <w:b w:val="0"/>
                <w:sz w:val="24"/>
                <w:szCs w:val="24"/>
                <w:lang w:val="lt-LT"/>
              </w:rPr>
            </w:pPr>
            <w:r w:rsidRPr="00E74639">
              <w:rPr>
                <w:rStyle w:val="FontStyle24"/>
                <w:b w:val="0"/>
                <w:sz w:val="24"/>
                <w:szCs w:val="24"/>
                <w:lang w:val="lt-LT"/>
              </w:rPr>
              <w:t>Kvalifikacijos reikalavimai</w:t>
            </w:r>
          </w:p>
        </w:tc>
        <w:tc>
          <w:tcPr>
            <w:tcW w:w="4055" w:type="dxa"/>
            <w:tcBorders>
              <w:top w:val="single" w:sz="6" w:space="0" w:color="auto"/>
              <w:left w:val="single" w:sz="6" w:space="0" w:color="auto"/>
              <w:bottom w:val="single" w:sz="6" w:space="0" w:color="auto"/>
              <w:right w:val="single" w:sz="6" w:space="0" w:color="auto"/>
            </w:tcBorders>
          </w:tcPr>
          <w:p w:rsidR="00DA4143" w:rsidRPr="00E74639" w:rsidRDefault="00DA4143" w:rsidP="000972F0">
            <w:pPr>
              <w:pStyle w:val="Style18"/>
              <w:widowControl/>
              <w:spacing w:line="278" w:lineRule="exact"/>
              <w:ind w:left="581"/>
              <w:rPr>
                <w:rStyle w:val="FontStyle24"/>
                <w:b w:val="0"/>
                <w:sz w:val="24"/>
                <w:szCs w:val="24"/>
                <w:lang w:val="lt-LT"/>
              </w:rPr>
            </w:pPr>
            <w:r w:rsidRPr="00E74639">
              <w:rPr>
                <w:rStyle w:val="FontStyle24"/>
                <w:b w:val="0"/>
                <w:sz w:val="24"/>
                <w:szCs w:val="24"/>
                <w:lang w:val="lt-LT"/>
              </w:rPr>
              <w:t>Kvalifikacijos reikalavimus įrodantys dokumentai</w:t>
            </w:r>
          </w:p>
        </w:tc>
      </w:tr>
      <w:tr w:rsidR="00DA4143" w:rsidRPr="00E74639" w:rsidTr="000972F0">
        <w:tc>
          <w:tcPr>
            <w:tcW w:w="709" w:type="dxa"/>
            <w:tcBorders>
              <w:top w:val="single" w:sz="6" w:space="0" w:color="auto"/>
              <w:left w:val="single" w:sz="6" w:space="0" w:color="auto"/>
              <w:bottom w:val="single" w:sz="6" w:space="0" w:color="auto"/>
              <w:right w:val="single" w:sz="6" w:space="0" w:color="auto"/>
            </w:tcBorders>
          </w:tcPr>
          <w:p w:rsidR="00DA4143" w:rsidRPr="00E74639" w:rsidRDefault="00DA4143" w:rsidP="002A2A20">
            <w:pPr>
              <w:pStyle w:val="Style18"/>
              <w:widowControl/>
              <w:spacing w:line="240" w:lineRule="auto"/>
              <w:rPr>
                <w:rStyle w:val="FontStyle24"/>
                <w:b w:val="0"/>
                <w:sz w:val="24"/>
                <w:szCs w:val="24"/>
                <w:lang w:val="lt-LT"/>
              </w:rPr>
            </w:pPr>
            <w:r w:rsidRPr="00E74639">
              <w:rPr>
                <w:rStyle w:val="FontStyle24"/>
                <w:b w:val="0"/>
                <w:sz w:val="24"/>
                <w:szCs w:val="24"/>
                <w:lang w:val="lt-LT"/>
              </w:rPr>
              <w:t>12.</w:t>
            </w:r>
            <w:r w:rsidR="002A2A20">
              <w:rPr>
                <w:rStyle w:val="FontStyle24"/>
                <w:b w:val="0"/>
                <w:sz w:val="24"/>
                <w:szCs w:val="24"/>
                <w:lang w:val="lt-LT"/>
              </w:rPr>
              <w:t>2</w:t>
            </w:r>
            <w:r w:rsidRPr="00E74639">
              <w:rPr>
                <w:rStyle w:val="FontStyle24"/>
                <w:b w:val="0"/>
                <w:sz w:val="24"/>
                <w:szCs w:val="24"/>
                <w:lang w:val="lt-LT"/>
              </w:rPr>
              <w:t xml:space="preserve">. </w:t>
            </w:r>
          </w:p>
        </w:tc>
        <w:tc>
          <w:tcPr>
            <w:tcW w:w="4961" w:type="dxa"/>
            <w:tcBorders>
              <w:top w:val="single" w:sz="6" w:space="0" w:color="auto"/>
              <w:left w:val="single" w:sz="6" w:space="0" w:color="auto"/>
              <w:bottom w:val="single" w:sz="6" w:space="0" w:color="auto"/>
              <w:right w:val="single" w:sz="6" w:space="0" w:color="auto"/>
            </w:tcBorders>
          </w:tcPr>
          <w:p w:rsidR="00200E8C" w:rsidRPr="00200E8C" w:rsidRDefault="00200E8C" w:rsidP="00200E8C">
            <w:pPr>
              <w:jc w:val="both"/>
              <w:rPr>
                <w:rFonts w:eastAsia="Calibri"/>
              </w:rPr>
            </w:pPr>
            <w:r>
              <w:rPr>
                <w:rFonts w:eastAsia="Calibri"/>
              </w:rPr>
              <w:t>Tei</w:t>
            </w:r>
            <w:r w:rsidRPr="00200E8C">
              <w:rPr>
                <w:rFonts w:eastAsia="Calibri"/>
              </w:rPr>
              <w:t xml:space="preserve">kėjas turi pasiūlyti ne mažiau kaip 1 kvalifikuotą </w:t>
            </w:r>
            <w:r w:rsidRPr="00200E8C">
              <w:t>statinio techninės priežiūros vadovą</w:t>
            </w:r>
            <w:r w:rsidRPr="00200E8C">
              <w:rPr>
                <w:rFonts w:eastAsia="Calibri"/>
              </w:rPr>
              <w:t>,</w:t>
            </w:r>
            <w:r w:rsidRPr="00200E8C">
              <w:rPr>
                <w:rFonts w:eastAsia="Calibri"/>
                <w:b/>
                <w:i/>
              </w:rPr>
              <w:t xml:space="preserve"> </w:t>
            </w:r>
            <w:r w:rsidRPr="00200E8C">
              <w:rPr>
                <w:rFonts w:eastAsia="Calibri"/>
              </w:rPr>
              <w:t>kurio kvalifikacija tenkintų šiuos reikalavimus:</w:t>
            </w:r>
          </w:p>
          <w:p w:rsidR="00200E8C" w:rsidRPr="00200E8C" w:rsidRDefault="00200E8C" w:rsidP="00200E8C">
            <w:pPr>
              <w:autoSpaceDE w:val="0"/>
              <w:autoSpaceDN w:val="0"/>
              <w:jc w:val="both"/>
              <w:rPr>
                <w:rFonts w:eastAsia="Calibri"/>
              </w:rPr>
            </w:pPr>
            <w:r w:rsidRPr="00200E8C">
              <w:rPr>
                <w:rFonts w:eastAsia="Calibri"/>
              </w:rPr>
              <w:t xml:space="preserve">Statinių kategorija: </w:t>
            </w:r>
            <w:r w:rsidR="00BD5972">
              <w:rPr>
                <w:rFonts w:eastAsia="Calibri"/>
              </w:rPr>
              <w:t xml:space="preserve">nesudėtingi ir neypatingi </w:t>
            </w:r>
            <w:r w:rsidRPr="003822C9">
              <w:rPr>
                <w:rFonts w:eastAsia="Calibri"/>
                <w:highlight w:val="yellow"/>
              </w:rPr>
              <w:t xml:space="preserve"> </w:t>
            </w:r>
            <w:r w:rsidRPr="00BD5972">
              <w:rPr>
                <w:rFonts w:eastAsia="Calibri"/>
              </w:rPr>
              <w:t>statiniai;</w:t>
            </w:r>
          </w:p>
          <w:p w:rsidR="00375FA4" w:rsidRDefault="00200E8C" w:rsidP="00200E8C">
            <w:pPr>
              <w:jc w:val="both"/>
            </w:pPr>
            <w:r w:rsidRPr="00200E8C">
              <w:rPr>
                <w:rFonts w:eastAsia="Calibri"/>
              </w:rPr>
              <w:t>Statinių grupės:</w:t>
            </w:r>
            <w:r w:rsidRPr="00200E8C">
              <w:t xml:space="preserve"> </w:t>
            </w:r>
          </w:p>
          <w:p w:rsidR="00DA4143" w:rsidRPr="00375FA4" w:rsidRDefault="00200E8C" w:rsidP="00375FA4">
            <w:pPr>
              <w:pStyle w:val="Sraopastraipa"/>
              <w:numPr>
                <w:ilvl w:val="0"/>
                <w:numId w:val="40"/>
              </w:numPr>
              <w:spacing w:after="0" w:line="240" w:lineRule="auto"/>
              <w:jc w:val="both"/>
              <w:rPr>
                <w:rFonts w:ascii="Times New Roman" w:hAnsi="Times New Roman"/>
                <w:sz w:val="24"/>
                <w:szCs w:val="24"/>
              </w:rPr>
            </w:pPr>
            <w:proofErr w:type="spellStart"/>
            <w:r w:rsidRPr="00375FA4">
              <w:rPr>
                <w:rFonts w:ascii="Times New Roman" w:hAnsi="Times New Roman"/>
                <w:sz w:val="24"/>
                <w:szCs w:val="24"/>
              </w:rPr>
              <w:t>susisiekimo</w:t>
            </w:r>
            <w:proofErr w:type="spellEnd"/>
            <w:r w:rsidRPr="00375FA4">
              <w:rPr>
                <w:rFonts w:ascii="Times New Roman" w:hAnsi="Times New Roman"/>
                <w:sz w:val="24"/>
                <w:szCs w:val="24"/>
              </w:rPr>
              <w:t xml:space="preserve"> </w:t>
            </w:r>
            <w:proofErr w:type="spellStart"/>
            <w:r w:rsidRPr="00375FA4">
              <w:rPr>
                <w:rFonts w:ascii="Times New Roman" w:hAnsi="Times New Roman"/>
                <w:sz w:val="24"/>
                <w:szCs w:val="24"/>
              </w:rPr>
              <w:t>komunikacijos</w:t>
            </w:r>
            <w:proofErr w:type="spellEnd"/>
            <w:r w:rsidRPr="00375FA4">
              <w:rPr>
                <w:rFonts w:ascii="Times New Roman" w:hAnsi="Times New Roman"/>
                <w:sz w:val="24"/>
                <w:szCs w:val="24"/>
              </w:rPr>
              <w:t xml:space="preserve">: </w:t>
            </w:r>
            <w:proofErr w:type="spellStart"/>
            <w:r w:rsidRPr="00375FA4">
              <w:rPr>
                <w:rFonts w:ascii="Times New Roman" w:hAnsi="Times New Roman"/>
                <w:sz w:val="24"/>
                <w:szCs w:val="24"/>
              </w:rPr>
              <w:t>keliai</w:t>
            </w:r>
            <w:proofErr w:type="spellEnd"/>
            <w:r w:rsidRPr="00375FA4">
              <w:rPr>
                <w:rFonts w:ascii="Times New Roman" w:hAnsi="Times New Roman"/>
                <w:sz w:val="24"/>
                <w:szCs w:val="24"/>
              </w:rPr>
              <w:t xml:space="preserve"> (</w:t>
            </w:r>
            <w:proofErr w:type="spellStart"/>
            <w:r w:rsidRPr="00375FA4">
              <w:rPr>
                <w:rFonts w:ascii="Times New Roman" w:hAnsi="Times New Roman"/>
                <w:sz w:val="24"/>
                <w:szCs w:val="24"/>
              </w:rPr>
              <w:t>gatvės</w:t>
            </w:r>
            <w:proofErr w:type="spellEnd"/>
            <w:r w:rsidRPr="00375FA4">
              <w:rPr>
                <w:rFonts w:ascii="Times New Roman" w:hAnsi="Times New Roman"/>
                <w:sz w:val="24"/>
                <w:szCs w:val="24"/>
              </w:rPr>
              <w:t>);</w:t>
            </w:r>
          </w:p>
          <w:p w:rsidR="00375FA4" w:rsidRPr="00375FA4" w:rsidRDefault="00375FA4" w:rsidP="00375FA4">
            <w:pPr>
              <w:pStyle w:val="Sraopastraipa"/>
              <w:numPr>
                <w:ilvl w:val="0"/>
                <w:numId w:val="40"/>
              </w:numPr>
              <w:spacing w:after="0" w:line="240" w:lineRule="auto"/>
              <w:jc w:val="both"/>
              <w:rPr>
                <w:rFonts w:ascii="Times New Roman" w:hAnsi="Times New Roman"/>
                <w:sz w:val="24"/>
                <w:szCs w:val="24"/>
              </w:rPr>
            </w:pPr>
            <w:proofErr w:type="spellStart"/>
            <w:r w:rsidRPr="00375FA4">
              <w:rPr>
                <w:rFonts w:ascii="Times New Roman" w:hAnsi="Times New Roman"/>
                <w:sz w:val="24"/>
                <w:szCs w:val="24"/>
              </w:rPr>
              <w:t>inžineriniai</w:t>
            </w:r>
            <w:proofErr w:type="spellEnd"/>
            <w:r w:rsidRPr="00375FA4">
              <w:rPr>
                <w:rFonts w:ascii="Times New Roman" w:hAnsi="Times New Roman"/>
                <w:sz w:val="24"/>
                <w:szCs w:val="24"/>
              </w:rPr>
              <w:t xml:space="preserve"> </w:t>
            </w:r>
            <w:proofErr w:type="spellStart"/>
            <w:r w:rsidRPr="00375FA4">
              <w:rPr>
                <w:rFonts w:ascii="Times New Roman" w:hAnsi="Times New Roman"/>
                <w:sz w:val="24"/>
                <w:szCs w:val="24"/>
              </w:rPr>
              <w:t>tinklai</w:t>
            </w:r>
            <w:proofErr w:type="spellEnd"/>
            <w:r w:rsidRPr="00375FA4">
              <w:rPr>
                <w:rFonts w:ascii="Times New Roman" w:hAnsi="Times New Roman"/>
                <w:sz w:val="24"/>
                <w:szCs w:val="24"/>
              </w:rPr>
              <w:t>:</w:t>
            </w:r>
          </w:p>
          <w:p w:rsidR="00375FA4" w:rsidRPr="00375FA4" w:rsidRDefault="00375FA4" w:rsidP="00375FA4">
            <w:pPr>
              <w:pStyle w:val="Sraopastraipa"/>
              <w:spacing w:after="0" w:line="240" w:lineRule="auto"/>
              <w:jc w:val="both"/>
              <w:rPr>
                <w:rFonts w:ascii="Times New Roman" w:hAnsi="Times New Roman"/>
                <w:sz w:val="24"/>
                <w:szCs w:val="24"/>
              </w:rPr>
            </w:pPr>
            <w:proofErr w:type="spellStart"/>
            <w:r w:rsidRPr="00375FA4">
              <w:rPr>
                <w:rFonts w:ascii="Times New Roman" w:hAnsi="Times New Roman"/>
                <w:sz w:val="24"/>
                <w:szCs w:val="24"/>
              </w:rPr>
              <w:t>nuotekų</w:t>
            </w:r>
            <w:proofErr w:type="spellEnd"/>
            <w:r w:rsidRPr="00375FA4">
              <w:rPr>
                <w:rFonts w:ascii="Times New Roman" w:hAnsi="Times New Roman"/>
                <w:sz w:val="24"/>
                <w:szCs w:val="24"/>
              </w:rPr>
              <w:t xml:space="preserve"> </w:t>
            </w:r>
            <w:proofErr w:type="spellStart"/>
            <w:r w:rsidRPr="00375FA4">
              <w:rPr>
                <w:rFonts w:ascii="Times New Roman" w:hAnsi="Times New Roman"/>
                <w:sz w:val="24"/>
                <w:szCs w:val="24"/>
              </w:rPr>
              <w:t>šalinimo</w:t>
            </w:r>
            <w:proofErr w:type="spellEnd"/>
            <w:r w:rsidRPr="00375FA4">
              <w:rPr>
                <w:rFonts w:ascii="Times New Roman" w:hAnsi="Times New Roman"/>
                <w:sz w:val="24"/>
                <w:szCs w:val="24"/>
              </w:rPr>
              <w:t xml:space="preserve"> </w:t>
            </w:r>
            <w:proofErr w:type="spellStart"/>
            <w:r w:rsidRPr="00375FA4">
              <w:rPr>
                <w:rFonts w:ascii="Times New Roman" w:hAnsi="Times New Roman"/>
                <w:sz w:val="24"/>
                <w:szCs w:val="24"/>
              </w:rPr>
              <w:t>tinklai</w:t>
            </w:r>
            <w:proofErr w:type="spellEnd"/>
            <w:r>
              <w:rPr>
                <w:rFonts w:ascii="Times New Roman" w:hAnsi="Times New Roman"/>
                <w:sz w:val="24"/>
                <w:szCs w:val="24"/>
              </w:rPr>
              <w:t>;</w:t>
            </w:r>
          </w:p>
          <w:p w:rsidR="00375FA4" w:rsidRPr="00375FA4" w:rsidRDefault="00375FA4" w:rsidP="00375FA4">
            <w:pPr>
              <w:pStyle w:val="Sraopastraipa"/>
              <w:spacing w:after="0" w:line="240" w:lineRule="auto"/>
              <w:jc w:val="both"/>
              <w:rPr>
                <w:rFonts w:ascii="Times New Roman" w:hAnsi="Times New Roman"/>
                <w:sz w:val="24"/>
                <w:szCs w:val="24"/>
              </w:rPr>
            </w:pPr>
            <w:proofErr w:type="spellStart"/>
            <w:proofErr w:type="gramStart"/>
            <w:r w:rsidRPr="00375FA4">
              <w:rPr>
                <w:rFonts w:ascii="Times New Roman" w:hAnsi="Times New Roman"/>
                <w:sz w:val="24"/>
                <w:szCs w:val="24"/>
              </w:rPr>
              <w:t>elektros</w:t>
            </w:r>
            <w:proofErr w:type="spellEnd"/>
            <w:proofErr w:type="gramEnd"/>
            <w:r w:rsidRPr="00375FA4">
              <w:rPr>
                <w:rFonts w:ascii="Times New Roman" w:hAnsi="Times New Roman"/>
                <w:sz w:val="24"/>
                <w:szCs w:val="24"/>
              </w:rPr>
              <w:t xml:space="preserve"> </w:t>
            </w:r>
            <w:proofErr w:type="spellStart"/>
            <w:r w:rsidRPr="00375FA4">
              <w:rPr>
                <w:rFonts w:ascii="Times New Roman" w:hAnsi="Times New Roman"/>
                <w:sz w:val="24"/>
                <w:szCs w:val="24"/>
              </w:rPr>
              <w:t>tinklai</w:t>
            </w:r>
            <w:proofErr w:type="spellEnd"/>
            <w:r>
              <w:rPr>
                <w:rFonts w:ascii="Times New Roman" w:hAnsi="Times New Roman"/>
                <w:sz w:val="24"/>
                <w:szCs w:val="24"/>
              </w:rPr>
              <w:t>.</w:t>
            </w:r>
          </w:p>
          <w:p w:rsidR="00375FA4" w:rsidRDefault="00375FA4" w:rsidP="00200E8C">
            <w:pPr>
              <w:jc w:val="both"/>
            </w:pPr>
          </w:p>
          <w:p w:rsidR="00375FA4" w:rsidRDefault="00375FA4" w:rsidP="00375FA4">
            <w:pPr>
              <w:jc w:val="both"/>
              <w:rPr>
                <w:b/>
                <w:i/>
                <w:sz w:val="20"/>
                <w:szCs w:val="20"/>
                <w:lang w:val="x-none"/>
              </w:rPr>
            </w:pPr>
            <w:r>
              <w:rPr>
                <w:b/>
                <w:i/>
                <w:sz w:val="20"/>
                <w:szCs w:val="20"/>
                <w:lang w:val="x-none"/>
              </w:rPr>
              <w:t>Pastab</w:t>
            </w:r>
            <w:r>
              <w:rPr>
                <w:b/>
                <w:i/>
                <w:sz w:val="20"/>
                <w:szCs w:val="20"/>
              </w:rPr>
              <w:t>a</w:t>
            </w:r>
            <w:r>
              <w:rPr>
                <w:b/>
                <w:i/>
                <w:sz w:val="20"/>
                <w:szCs w:val="20"/>
                <w:lang w:val="x-none"/>
              </w:rPr>
              <w:t>:</w:t>
            </w:r>
          </w:p>
          <w:p w:rsidR="00375FA4" w:rsidRPr="00E74639" w:rsidRDefault="00375FA4" w:rsidP="00375FA4">
            <w:pPr>
              <w:jc w:val="both"/>
            </w:pPr>
            <w:r>
              <w:rPr>
                <w:sz w:val="20"/>
                <w:szCs w:val="20"/>
              </w:rPr>
              <w:t xml:space="preserve">Teikėjas gali pasiūlyti </w:t>
            </w:r>
            <w:r w:rsidRPr="00375FA4">
              <w:rPr>
                <w:sz w:val="20"/>
                <w:szCs w:val="20"/>
              </w:rPr>
              <w:t>ir kelis</w:t>
            </w:r>
            <w:r>
              <w:rPr>
                <w:sz w:val="20"/>
                <w:szCs w:val="20"/>
              </w:rPr>
              <w:t xml:space="preserve"> statinių techninės priežiūros vadovus, kurių kvalifikacija </w:t>
            </w:r>
            <w:r w:rsidRPr="00375FA4">
              <w:rPr>
                <w:sz w:val="20"/>
                <w:szCs w:val="20"/>
              </w:rPr>
              <w:t>bendroje sumoje</w:t>
            </w:r>
            <w:r>
              <w:rPr>
                <w:sz w:val="20"/>
                <w:szCs w:val="20"/>
              </w:rPr>
              <w:t xml:space="preserve"> tenkintų šiame punkte nustatytus reikalavimus specialisto kvalifikacijai.</w:t>
            </w:r>
          </w:p>
        </w:tc>
        <w:tc>
          <w:tcPr>
            <w:tcW w:w="4055" w:type="dxa"/>
            <w:tcBorders>
              <w:top w:val="single" w:sz="6" w:space="0" w:color="auto"/>
              <w:left w:val="single" w:sz="6" w:space="0" w:color="auto"/>
              <w:bottom w:val="single" w:sz="6" w:space="0" w:color="auto"/>
              <w:right w:val="single" w:sz="6" w:space="0" w:color="auto"/>
            </w:tcBorders>
          </w:tcPr>
          <w:p w:rsidR="00BD5972" w:rsidRDefault="00DA4143" w:rsidP="00BD5972">
            <w:pPr>
              <w:ind w:right="154"/>
              <w:jc w:val="both"/>
              <w:rPr>
                <w:rFonts w:eastAsia="Calibri"/>
              </w:rPr>
            </w:pPr>
            <w:r w:rsidRPr="00200E8C">
              <w:t xml:space="preserve"> </w:t>
            </w:r>
            <w:r w:rsidR="00BD5972">
              <w:rPr>
                <w:rFonts w:eastAsia="Calibri"/>
              </w:rPr>
              <w:t>Siūlomų speci</w:t>
            </w:r>
            <w:r w:rsidR="00375FA4">
              <w:rPr>
                <w:rFonts w:eastAsia="Calibri"/>
              </w:rPr>
              <w:t>alistų sąrašas, kuriame nurodomi</w:t>
            </w:r>
            <w:r w:rsidR="00BD5972">
              <w:rPr>
                <w:rFonts w:eastAsia="Calibri"/>
              </w:rPr>
              <w:t xml:space="preserve"> varda</w:t>
            </w:r>
            <w:r w:rsidR="00375FA4">
              <w:rPr>
                <w:rFonts w:eastAsia="Calibri"/>
              </w:rPr>
              <w:t>i</w:t>
            </w:r>
            <w:r w:rsidR="00BD5972">
              <w:rPr>
                <w:rFonts w:eastAsia="Calibri"/>
              </w:rPr>
              <w:t>, pavardė</w:t>
            </w:r>
            <w:r w:rsidR="00375FA4">
              <w:rPr>
                <w:rFonts w:eastAsia="Calibri"/>
              </w:rPr>
              <w:t>s</w:t>
            </w:r>
            <w:r w:rsidR="00BD5972">
              <w:rPr>
                <w:rFonts w:eastAsia="Calibri"/>
              </w:rPr>
              <w:t>, kvalifikacija, kvalifikaciją patvirtinantį dokumentą išdavusios institucijos pavadinimas, galiojimo data, patirtis nurodytoje srityje.</w:t>
            </w:r>
          </w:p>
          <w:p w:rsidR="00DA4143" w:rsidRPr="00200E8C" w:rsidRDefault="00BD5972" w:rsidP="00BD5972">
            <w:pPr>
              <w:jc w:val="both"/>
              <w:rPr>
                <w:rFonts w:eastAsia="Calibri"/>
              </w:rPr>
            </w:pPr>
            <w:r>
              <w:rPr>
                <w:rFonts w:eastAsia="Calibri"/>
              </w:rPr>
              <w:t>Pridedami kvalifikaciją patvirtinantys dokumentai ir siūlomo specialisto  gyvenimo aprašymas (CV), kuriame būtų pateikta informacija apie darbovietę, patirtį (nurodant vykdytus darbus</w:t>
            </w:r>
          </w:p>
        </w:tc>
      </w:tr>
    </w:tbl>
    <w:p w:rsidR="005F13D9" w:rsidRPr="006F53B7" w:rsidRDefault="005F13D9" w:rsidP="005F13D9">
      <w:pPr>
        <w:jc w:val="both"/>
        <w:rPr>
          <w:sz w:val="20"/>
          <w:szCs w:val="20"/>
        </w:rPr>
      </w:pPr>
      <w:r w:rsidRPr="006F53B7">
        <w:rPr>
          <w:sz w:val="20"/>
          <w:szCs w:val="20"/>
        </w:rPr>
        <w:t xml:space="preserve">Pastabos. </w:t>
      </w:r>
    </w:p>
    <w:p w:rsidR="005F13D9" w:rsidRPr="006F53B7" w:rsidRDefault="005F13D9" w:rsidP="005F13D9">
      <w:pPr>
        <w:widowControl w:val="0"/>
        <w:tabs>
          <w:tab w:val="left" w:pos="851"/>
        </w:tabs>
        <w:jc w:val="both"/>
        <w:rPr>
          <w:rFonts w:eastAsia="Arial Unicode MS"/>
          <w:color w:val="000000"/>
          <w:sz w:val="20"/>
          <w:szCs w:val="20"/>
          <w:bdr w:val="nil"/>
        </w:rPr>
      </w:pPr>
      <w:r w:rsidRPr="006F53B7">
        <w:rPr>
          <w:rFonts w:eastAsia="Arial Unicode MS"/>
          <w:color w:val="000000"/>
          <w:sz w:val="20"/>
          <w:szCs w:val="20"/>
          <w:bdr w:val="nil"/>
        </w:rPr>
        <w:tab/>
        <w:t>1) Užsienio valstybių teikėjų jų valstybėse išduoti kvalifikacijos reikalavimus įrodantys dokumentai legalizuojami vadovaujantis Lietuvos Respublikos Vyriausybės 2006 m. spalio 30 d. nutarimu Nr. 1079 „Dėl Dokumentų legalizavimo ir tvirtinimo pažyma (</w:t>
      </w:r>
      <w:proofErr w:type="spellStart"/>
      <w:r w:rsidRPr="006F53B7">
        <w:rPr>
          <w:rFonts w:eastAsia="Arial Unicode MS"/>
          <w:i/>
          <w:iCs/>
          <w:color w:val="000000"/>
          <w:sz w:val="20"/>
          <w:szCs w:val="20"/>
          <w:bdr w:val="nil"/>
        </w:rPr>
        <w:t>Apostille</w:t>
      </w:r>
      <w:proofErr w:type="spellEnd"/>
      <w:r w:rsidRPr="006F53B7">
        <w:rPr>
          <w:rFonts w:eastAsia="Arial Unicode MS"/>
          <w:color w:val="000000"/>
          <w:sz w:val="20"/>
          <w:szCs w:val="20"/>
          <w:bdr w:val="nil"/>
        </w:rPr>
        <w:t xml:space="preserve">) tvarkos aprašo patvirtinimo“ ir 1961 m. spalio 5 d. Hagos konvencija dėl užsienio valstybėse išduotų dokumentų legalizavimo panaikinimo. </w:t>
      </w:r>
    </w:p>
    <w:p w:rsidR="00C8724C" w:rsidRPr="006F53B7" w:rsidRDefault="00AC0BCD" w:rsidP="00C8724C">
      <w:pPr>
        <w:pStyle w:val="Porat"/>
        <w:ind w:firstLine="851"/>
        <w:jc w:val="both"/>
        <w:rPr>
          <w:sz w:val="20"/>
        </w:rPr>
      </w:pPr>
      <w:r w:rsidRPr="006F53B7">
        <w:rPr>
          <w:rFonts w:eastAsia="Arial Unicode MS"/>
          <w:color w:val="000000"/>
          <w:sz w:val="20"/>
          <w:bdr w:val="nil"/>
        </w:rPr>
        <w:tab/>
      </w:r>
      <w:r w:rsidR="00C8724C" w:rsidRPr="006F53B7">
        <w:rPr>
          <w:rFonts w:eastAsia="Arial Unicode MS"/>
          <w:color w:val="000000"/>
          <w:sz w:val="20"/>
          <w:bdr w:val="nil"/>
        </w:rPr>
        <w:t xml:space="preserve">2) </w:t>
      </w:r>
      <w:r w:rsidR="00C8724C" w:rsidRPr="006F53B7">
        <w:rPr>
          <w:sz w:val="20"/>
        </w:rPr>
        <w:t xml:space="preserve">Jeigu teikėjo kvalifikacija dėl teisės verstis atitinkama veikla tikrinama ne visa apimtimi, teikėjas Perkančiajai organizacijai įsipareigoja, kad pirkimo sutartį vykdys tik tokią teisę turintys asmenys. </w:t>
      </w:r>
    </w:p>
    <w:p w:rsidR="00AC0BCD" w:rsidRPr="00E74639" w:rsidRDefault="00AC0BCD" w:rsidP="005F13D9">
      <w:pPr>
        <w:widowControl w:val="0"/>
        <w:tabs>
          <w:tab w:val="left" w:pos="851"/>
        </w:tabs>
        <w:jc w:val="both"/>
        <w:rPr>
          <w:rFonts w:eastAsia="Arial Unicode MS"/>
          <w:color w:val="000000"/>
          <w:bdr w:val="nil"/>
        </w:rPr>
      </w:pPr>
    </w:p>
    <w:p w:rsidR="002A2A20" w:rsidRPr="00BA2FD8" w:rsidRDefault="005F13D9" w:rsidP="002A2A20">
      <w:pPr>
        <w:tabs>
          <w:tab w:val="left" w:pos="851"/>
        </w:tabs>
        <w:jc w:val="both"/>
      </w:pPr>
      <w:r w:rsidRPr="00E74639">
        <w:rPr>
          <w:rFonts w:eastAsia="Arial Unicode MS"/>
          <w:color w:val="000000"/>
          <w:bdr w:val="nil"/>
        </w:rPr>
        <w:tab/>
      </w:r>
      <w:r w:rsidR="002A2A20">
        <w:t>13.Tei</w:t>
      </w:r>
      <w:r w:rsidR="002A2A20" w:rsidRPr="00BA2FD8">
        <w:t xml:space="preserve">kėjas </w:t>
      </w:r>
      <w:r w:rsidR="002A2A20" w:rsidRPr="00BA2FD8">
        <w:rPr>
          <w:b/>
        </w:rPr>
        <w:t>gali remtis kitų ūkio subjektų pajėgumais/ištekliais (t. y. kitų ūkio subjektų kvalifikacija), neatsižvelgiant į ryšio su tais ūkio subjektais teisinį pobūdį</w:t>
      </w:r>
      <w:r w:rsidR="002A2A20" w:rsidRPr="00BA2FD8">
        <w:t xml:space="preserve">. Jeigu reikalaujama išsilavinimo, profesinės kvalifikacijos ar profesinės patirties arba turėti specialų leidimą ar būti tam tikrų organizacijų nariu, </w:t>
      </w:r>
      <w:r w:rsidR="002A2A20">
        <w:rPr>
          <w:b/>
        </w:rPr>
        <w:t>tei</w:t>
      </w:r>
      <w:r w:rsidR="002A2A20" w:rsidRPr="00BA2FD8">
        <w:rPr>
          <w:b/>
        </w:rPr>
        <w:t>kėjas gali remtis kitų ūkio subjektų pajėgumais tik tuo atveju, jeigu tie subjektai patys suteiks paslaugas, atliks darbus, kuriems reikia jų turimų pajėgumų</w:t>
      </w:r>
      <w:r w:rsidR="002A2A20">
        <w:t>. Tokiu atveju tei</w:t>
      </w:r>
      <w:r w:rsidR="002A2A20" w:rsidRPr="00BA2FD8">
        <w:t xml:space="preserve">kėjas privalo Perkančiajai organizacijai pasiūlyme įrodyti (t. y. pateikti tai patvirtinančius dokumentus: </w:t>
      </w:r>
      <w:proofErr w:type="spellStart"/>
      <w:r w:rsidR="002A2A20" w:rsidRPr="00BA2FD8">
        <w:t>dvišališkai</w:t>
      </w:r>
      <w:proofErr w:type="spellEnd"/>
      <w:r w:rsidR="002A2A20" w:rsidRPr="00BA2FD8">
        <w:t xml:space="preserve"> pasirašytą sutartį, ketinimų protokolą ar pan.), kad vykdant pirkimo sutartį ūkio subjektų, kurių pajėgumais jis remiasi, išteklia</w:t>
      </w:r>
      <w:r w:rsidR="002A2A20">
        <w:t>i jam bus prieinami. Taip pat tei</w:t>
      </w:r>
      <w:r w:rsidR="002A2A20" w:rsidRPr="00BA2FD8">
        <w:t>kėjas privalo pateikti šių ūkio subjektų dokumentus, įrodančius, kad ūkio subjektai, k</w:t>
      </w:r>
      <w:r w:rsidR="002A2A20">
        <w:t>urių pajėgumais ketina remtis tei</w:t>
      </w:r>
      <w:r w:rsidR="002A2A20" w:rsidRPr="00BA2FD8">
        <w:t>kėjas, tenkina jiems keliamus kvalifikacijos reikalavimus</w:t>
      </w:r>
      <w:r w:rsidR="00BF5749">
        <w:t>.</w:t>
      </w:r>
      <w:r w:rsidR="002A2A20" w:rsidRPr="00BA2FD8">
        <w:t xml:space="preserve"> Jeigu ūkio subjektas netenkina jam keliamų kvalifikacijos reikalavimų Perkančioji organizacija turi pareikalauti per jos nustatytą terminą pakeisti jį reikalavimu</w:t>
      </w:r>
      <w:r w:rsidR="002A2A20">
        <w:t>s atitinkančiu ūkio subjektu. Tei</w:t>
      </w:r>
      <w:r w:rsidR="002A2A20" w:rsidRPr="00BA2FD8">
        <w:t>kėjui, neatsisakius ar nepakeitus tokio ūkio subjekto kitu, atitinka</w:t>
      </w:r>
      <w:r w:rsidR="002A2A20">
        <w:t>nčiu nustatytus reikalavimus, tei</w:t>
      </w:r>
      <w:r w:rsidR="002A2A20" w:rsidRPr="00BA2FD8">
        <w:t>kėjas yra atmetamas.</w:t>
      </w:r>
    </w:p>
    <w:p w:rsidR="002A2A20" w:rsidRPr="00BA2FD8" w:rsidRDefault="002A2A20" w:rsidP="002A2A20">
      <w:pPr>
        <w:widowControl w:val="0"/>
        <w:tabs>
          <w:tab w:val="left" w:pos="851"/>
        </w:tabs>
        <w:jc w:val="both"/>
      </w:pPr>
      <w:r>
        <w:tab/>
        <w:t>14. Jeigu tei</w:t>
      </w:r>
      <w:r w:rsidRPr="00BA2FD8">
        <w:t>kėjas pasiūlyme nurodo (konkurso sąlygų 1 priedas), kad numato pasitelkti kitus ūkio subjektus, kurių pajėgumais nesiremia (tokiais laikomi ūkio subj</w:t>
      </w:r>
      <w:r>
        <w:t xml:space="preserve">ektai, kurie vykdo </w:t>
      </w:r>
      <w:r>
        <w:lastRenderedPageBreak/>
        <w:t>sutartines teikėjo prievoles, tačiau tei</w:t>
      </w:r>
      <w:r w:rsidRPr="00BA2FD8">
        <w:t>kėjas nesiremia jų pajėgumais, kad atitiktų kvalifikacijos reikalavimus), Perkančioji o</w:t>
      </w:r>
      <w:r>
        <w:t>rganizacija nereikalauja, kad teikėjas pasiūlyme kartu su tei</w:t>
      </w:r>
      <w:r w:rsidRPr="00BA2FD8">
        <w:t>kėjo EBVPD pateiktų ir šių ūkio subjektų EBVPD ir nevertina šių subjektų informacijos dėl pašalinimo pagrindų ar</w:t>
      </w:r>
      <w:r>
        <w:t xml:space="preserve"> kvalifikacijos. Tokiu atveju tei</w:t>
      </w:r>
      <w:r w:rsidRPr="00BA2FD8">
        <w:t xml:space="preserve">kėjas privalo Perkančiajai organizacijai pasiūlyme pateikti tai patvirtinančius dokumentus: </w:t>
      </w:r>
      <w:proofErr w:type="spellStart"/>
      <w:r w:rsidRPr="00BA2FD8">
        <w:t>dvišališkai</w:t>
      </w:r>
      <w:proofErr w:type="spellEnd"/>
      <w:r w:rsidRPr="00BA2FD8">
        <w:t xml:space="preserve"> pasirašytą sutartį, ketinimų protokolą ar pan., aiškiai nurodant, kokioms sutartinėms prievolėms ūkio subjektas yra pasitelkiamas. </w:t>
      </w:r>
    </w:p>
    <w:p w:rsidR="002A2A20" w:rsidRPr="00BA2FD8" w:rsidRDefault="002A2A20" w:rsidP="002A2A20">
      <w:pPr>
        <w:widowControl w:val="0"/>
        <w:tabs>
          <w:tab w:val="left" w:pos="851"/>
        </w:tabs>
        <w:jc w:val="both"/>
        <w:rPr>
          <w:strike/>
        </w:rPr>
      </w:pPr>
      <w:r>
        <w:rPr>
          <w:b/>
          <w:bCs/>
        </w:rPr>
        <w:tab/>
      </w:r>
      <w:r w:rsidRPr="00E86973">
        <w:rPr>
          <w:bCs/>
        </w:rPr>
        <w:t>15.</w:t>
      </w:r>
      <w:r>
        <w:rPr>
          <w:b/>
          <w:bCs/>
        </w:rPr>
        <w:t xml:space="preserve"> </w:t>
      </w:r>
      <w:r w:rsidR="00BF5749">
        <w:rPr>
          <w:b/>
          <w:bCs/>
        </w:rPr>
        <w:t>K</w:t>
      </w:r>
      <w:r w:rsidRPr="00BA2FD8">
        <w:rPr>
          <w:b/>
          <w:bCs/>
        </w:rPr>
        <w:t>valifikacijos reikalavim</w:t>
      </w:r>
      <w:r>
        <w:rPr>
          <w:b/>
          <w:bCs/>
        </w:rPr>
        <w:t>ai tei</w:t>
      </w:r>
      <w:r w:rsidRPr="00BA2FD8">
        <w:rPr>
          <w:b/>
          <w:bCs/>
        </w:rPr>
        <w:t>kėjų grupės nariams:</w:t>
      </w:r>
      <w:r w:rsidRPr="00BA2FD8">
        <w:t xml:space="preserve"> Konkurso sąlygų </w:t>
      </w:r>
      <w:r>
        <w:t>12 p.</w:t>
      </w:r>
      <w:r w:rsidRPr="00BA2FD8">
        <w:rPr>
          <w:bCs/>
        </w:rPr>
        <w:t xml:space="preserve"> nurodytus kvalifikacijos reikalavimus turi atitikti ir tai patvirtinančius do</w:t>
      </w:r>
      <w:r>
        <w:rPr>
          <w:bCs/>
        </w:rPr>
        <w:t>kumentus pateikti bent vienas teikėjų grupės narys arba visi tei</w:t>
      </w:r>
      <w:r w:rsidRPr="00BA2FD8">
        <w:rPr>
          <w:bCs/>
        </w:rPr>
        <w:t>kėjų grupės nariai kartu, atitinkamai pagal t</w:t>
      </w:r>
      <w:r>
        <w:rPr>
          <w:bCs/>
        </w:rPr>
        <w:t>ai, kurias prievoles prisiima tei</w:t>
      </w:r>
      <w:r w:rsidRPr="00BA2FD8">
        <w:rPr>
          <w:bCs/>
        </w:rPr>
        <w:t xml:space="preserve">kėjų grupės narys. </w:t>
      </w:r>
      <w:r w:rsidRPr="00BA2FD8">
        <w:t>Į CVP IS priemonėmis pateiktus klausimus atsako įgaliotas bendrą pasiūlymą pateikti tiekėjas, kuri</w:t>
      </w:r>
      <w:r>
        <w:t>s kartu pateikia savo ir kitų tei</w:t>
      </w:r>
      <w:r w:rsidRPr="00BA2FD8">
        <w:t xml:space="preserve">kėjų grupės narių dokumentus, pagrindžiančius pašalinimo pagrindų nebuvimą ir atitikimą keliamiems kvalifikacijos reikalavimams. </w:t>
      </w:r>
    </w:p>
    <w:p w:rsidR="002A2A20" w:rsidRPr="00BA2FD8" w:rsidRDefault="002A2A20" w:rsidP="002A2A20">
      <w:pPr>
        <w:widowControl w:val="0"/>
        <w:tabs>
          <w:tab w:val="left" w:pos="851"/>
          <w:tab w:val="left" w:pos="1276"/>
        </w:tabs>
        <w:jc w:val="both"/>
        <w:rPr>
          <w:strike/>
        </w:rPr>
      </w:pPr>
      <w:r>
        <w:rPr>
          <w:b/>
        </w:rPr>
        <w:tab/>
      </w:r>
      <w:r w:rsidRPr="00E86973">
        <w:t>16.</w:t>
      </w:r>
      <w:r>
        <w:rPr>
          <w:b/>
        </w:rPr>
        <w:t xml:space="preserve"> </w:t>
      </w:r>
      <w:r w:rsidRPr="00BA2FD8">
        <w:rPr>
          <w:b/>
        </w:rPr>
        <w:t>Reikalavimai tretiesiems asmenims (subrangova</w:t>
      </w:r>
      <w:r>
        <w:rPr>
          <w:b/>
        </w:rPr>
        <w:t xml:space="preserve">ms, </w:t>
      </w:r>
      <w:proofErr w:type="spellStart"/>
      <w:r>
        <w:rPr>
          <w:b/>
        </w:rPr>
        <w:t>subteikėjams</w:t>
      </w:r>
      <w:proofErr w:type="spellEnd"/>
      <w:r>
        <w:rPr>
          <w:b/>
        </w:rPr>
        <w:t xml:space="preserve">, </w:t>
      </w:r>
      <w:proofErr w:type="spellStart"/>
      <w:r>
        <w:rPr>
          <w:b/>
        </w:rPr>
        <w:t>subtiekėjams</w:t>
      </w:r>
      <w:proofErr w:type="spellEnd"/>
      <w:r>
        <w:rPr>
          <w:b/>
        </w:rPr>
        <w:t>)</w:t>
      </w:r>
      <w:r w:rsidRPr="00BA2FD8">
        <w:rPr>
          <w:b/>
        </w:rPr>
        <w:t>:</w:t>
      </w:r>
      <w:r>
        <w:t xml:space="preserve"> savo pasiūlyme tei</w:t>
      </w:r>
      <w:r w:rsidRPr="00BA2FD8">
        <w:t xml:space="preserve">kėjas turi nurodyti (konkurso sąlygų </w:t>
      </w:r>
      <w:r>
        <w:t xml:space="preserve">1 priede), kokius </w:t>
      </w:r>
      <w:proofErr w:type="spellStart"/>
      <w:r>
        <w:t>subtei</w:t>
      </w:r>
      <w:r w:rsidRPr="00BA2FD8">
        <w:t>kėjus</w:t>
      </w:r>
      <w:proofErr w:type="spellEnd"/>
      <w:r w:rsidRPr="00BA2FD8">
        <w:t xml:space="preserve"> jis ketina pasitelkti, jei</w:t>
      </w:r>
      <w:r>
        <w:t>gu</w:t>
      </w:r>
      <w:r w:rsidRPr="00BA2FD8">
        <w:t xml:space="preserve"> pasitelks. </w:t>
      </w:r>
      <w:r>
        <w:rPr>
          <w:u w:val="single"/>
        </w:rPr>
        <w:t>Kai tei</w:t>
      </w:r>
      <w:r w:rsidRPr="00BA2FD8">
        <w:rPr>
          <w:u w:val="single"/>
        </w:rPr>
        <w:t>kėjas pasite</w:t>
      </w:r>
      <w:r>
        <w:rPr>
          <w:u w:val="single"/>
        </w:rPr>
        <w:t xml:space="preserve">lkia </w:t>
      </w:r>
      <w:proofErr w:type="spellStart"/>
      <w:r>
        <w:rPr>
          <w:u w:val="single"/>
        </w:rPr>
        <w:t>subtei</w:t>
      </w:r>
      <w:r w:rsidRPr="00BA2FD8">
        <w:rPr>
          <w:u w:val="single"/>
        </w:rPr>
        <w:t>kėjus</w:t>
      </w:r>
      <w:proofErr w:type="spellEnd"/>
      <w:r w:rsidRPr="00BA2FD8">
        <w:rPr>
          <w:u w:val="single"/>
        </w:rPr>
        <w:t>, kurių</w:t>
      </w:r>
      <w:r>
        <w:rPr>
          <w:u w:val="single"/>
        </w:rPr>
        <w:t xml:space="preserve"> pajėgumais remiasi, kartu su tei</w:t>
      </w:r>
      <w:r w:rsidRPr="00BA2FD8">
        <w:rPr>
          <w:u w:val="single"/>
        </w:rPr>
        <w:t>kėjo EBVPD teikiami ir šių subjektų EBVPD</w:t>
      </w:r>
      <w:r w:rsidR="00BF5749">
        <w:rPr>
          <w:u w:val="single"/>
        </w:rPr>
        <w:t xml:space="preserve"> (jeigu taikoma)</w:t>
      </w:r>
      <w:r w:rsidRPr="00BA2FD8">
        <w:rPr>
          <w:u w:val="single"/>
        </w:rPr>
        <w:t>.</w:t>
      </w:r>
      <w:r>
        <w:t xml:space="preserve"> </w:t>
      </w:r>
      <w:proofErr w:type="spellStart"/>
      <w:r>
        <w:t>Subtei</w:t>
      </w:r>
      <w:r w:rsidRPr="00BA2FD8">
        <w:t>kėjų</w:t>
      </w:r>
      <w:proofErr w:type="spellEnd"/>
      <w:r w:rsidRPr="00BA2FD8">
        <w:t xml:space="preserve"> padėtis negali atitikti šio konkurso sąlygų </w:t>
      </w:r>
      <w:r>
        <w:t>11 p.</w:t>
      </w:r>
      <w:r w:rsidRPr="00BA2FD8">
        <w:t xml:space="preserve"> nustatytų pašalinimo</w:t>
      </w:r>
      <w:r>
        <w:t xml:space="preserve"> pagrindų. Konkurso sąlygų</w:t>
      </w:r>
      <w:r w:rsidRPr="00BA2FD8">
        <w:t xml:space="preserve"> </w:t>
      </w:r>
      <w:r>
        <w:t>1</w:t>
      </w:r>
      <w:r>
        <w:rPr>
          <w:bCs/>
        </w:rPr>
        <w:t xml:space="preserve">2 </w:t>
      </w:r>
      <w:r w:rsidRPr="00BA2FD8">
        <w:t>p</w:t>
      </w:r>
      <w:r>
        <w:t xml:space="preserve">. </w:t>
      </w:r>
      <w:r w:rsidRPr="00BA2FD8">
        <w:t>nustatyt</w:t>
      </w:r>
      <w:r>
        <w:t xml:space="preserve">iems reikalavimams </w:t>
      </w:r>
      <w:proofErr w:type="spellStart"/>
      <w:r>
        <w:t>subtei</w:t>
      </w:r>
      <w:r w:rsidRPr="00BA2FD8">
        <w:t>kėjų</w:t>
      </w:r>
      <w:proofErr w:type="spellEnd"/>
      <w:r w:rsidRPr="00BA2FD8">
        <w:t xml:space="preserve"> kvalifikaciją patvirtinantys dokumentai pateikiami tuo at</w:t>
      </w:r>
      <w:r>
        <w:t xml:space="preserve">veju, jeigu jiems pagrįsti </w:t>
      </w:r>
      <w:proofErr w:type="spellStart"/>
      <w:r>
        <w:t>subtei</w:t>
      </w:r>
      <w:r w:rsidRPr="00BA2FD8">
        <w:t>kėjas</w:t>
      </w:r>
      <w:proofErr w:type="spellEnd"/>
      <w:r w:rsidRPr="00BA2FD8">
        <w:t xml:space="preserve"> yra pasitelkiamas ir jeig</w:t>
      </w:r>
      <w:r>
        <w:t xml:space="preserve">u tas paslaugas teiks pats </w:t>
      </w:r>
      <w:proofErr w:type="spellStart"/>
      <w:r>
        <w:t>subtei</w:t>
      </w:r>
      <w:r w:rsidRPr="00BA2FD8">
        <w:t>kėjas</w:t>
      </w:r>
      <w:proofErr w:type="spellEnd"/>
      <w:r w:rsidRPr="00BA2FD8">
        <w:t xml:space="preserve">. </w:t>
      </w:r>
      <w:r w:rsidRPr="00BA2FD8">
        <w:rPr>
          <w:u w:val="single"/>
        </w:rPr>
        <w:t xml:space="preserve">Taip pat turi būti pateikiamas dvišalis susitarimas ar ketinimų protokolas, ar preliminari sutartis su subtiekėju, aiškiai nurodant, kokioms prievolėms vykdyti </w:t>
      </w:r>
      <w:proofErr w:type="spellStart"/>
      <w:r w:rsidRPr="00BA2FD8">
        <w:rPr>
          <w:u w:val="single"/>
        </w:rPr>
        <w:t>subtiekėjas</w:t>
      </w:r>
      <w:proofErr w:type="spellEnd"/>
      <w:r w:rsidRPr="00BA2FD8">
        <w:rPr>
          <w:u w:val="single"/>
        </w:rPr>
        <w:t xml:space="preserve"> yra pasitelkiamas</w:t>
      </w:r>
      <w:r w:rsidRPr="00BA2FD8">
        <w:t xml:space="preserve">. Svarbu, kad susitarimas (pavyzdžiui, preliminarioji sutartis, ketinimų protokolas) būtų sudaryti </w:t>
      </w:r>
      <w:r>
        <w:rPr>
          <w:b/>
        </w:rPr>
        <w:t>iki tei</w:t>
      </w:r>
      <w:r w:rsidRPr="00BA2FD8">
        <w:rPr>
          <w:b/>
        </w:rPr>
        <w:t>kėjui pateikiant pasiūlymą.</w:t>
      </w:r>
    </w:p>
    <w:p w:rsidR="002A2A20" w:rsidRPr="004B2EAD" w:rsidRDefault="002A2A20" w:rsidP="002A2A20">
      <w:pPr>
        <w:tabs>
          <w:tab w:val="left" w:pos="851"/>
          <w:tab w:val="left" w:pos="1134"/>
          <w:tab w:val="left" w:pos="1276"/>
        </w:tabs>
        <w:jc w:val="both"/>
        <w:rPr>
          <w:color w:val="000000"/>
        </w:rPr>
      </w:pPr>
      <w:r>
        <w:rPr>
          <w:color w:val="000000"/>
        </w:rPr>
        <w:tab/>
        <w:t>17. Tei</w:t>
      </w:r>
      <w:r w:rsidRPr="004B2EAD">
        <w:rPr>
          <w:color w:val="000000"/>
        </w:rPr>
        <w:t>kėjas sutarties vykdymui kaip specialistą gali pasitelkti fizinį asmenį,</w:t>
      </w:r>
      <w:r>
        <w:rPr>
          <w:color w:val="000000"/>
        </w:rPr>
        <w:t xml:space="preserve"> kuris privalo būti nurodomas tei</w:t>
      </w:r>
      <w:r w:rsidRPr="004B2EAD">
        <w:rPr>
          <w:color w:val="000000"/>
        </w:rPr>
        <w:t>kėjo pasiūlyme (konkurso sąlygų 1 priedas):</w:t>
      </w:r>
    </w:p>
    <w:p w:rsidR="002A2A20" w:rsidRPr="00BA2FD8" w:rsidRDefault="002A2A20" w:rsidP="002A2A20">
      <w:pPr>
        <w:pStyle w:val="Sraopastraipa"/>
        <w:tabs>
          <w:tab w:val="left" w:pos="851"/>
          <w:tab w:val="left" w:pos="1134"/>
          <w:tab w:val="left" w:pos="1276"/>
        </w:tabs>
        <w:spacing w:after="0" w:line="240" w:lineRule="auto"/>
        <w:ind w:left="-11"/>
        <w:jc w:val="both"/>
        <w:rPr>
          <w:rFonts w:ascii="Times New Roman" w:hAnsi="Times New Roman"/>
          <w:color w:val="000000"/>
          <w:sz w:val="24"/>
          <w:szCs w:val="24"/>
        </w:rPr>
      </w:pPr>
      <w:r>
        <w:rPr>
          <w:rFonts w:ascii="Times New Roman" w:hAnsi="Times New Roman"/>
          <w:color w:val="000000"/>
          <w:sz w:val="24"/>
          <w:szCs w:val="24"/>
        </w:rPr>
        <w:tab/>
        <w:t>17.</w:t>
      </w:r>
      <w:r w:rsidRPr="00BA2FD8">
        <w:rPr>
          <w:rFonts w:ascii="Times New Roman" w:hAnsi="Times New Roman"/>
          <w:color w:val="000000"/>
          <w:sz w:val="24"/>
          <w:szCs w:val="24"/>
        </w:rPr>
        <w:t xml:space="preserve">1. </w:t>
      </w:r>
      <w:proofErr w:type="spellStart"/>
      <w:r w:rsidRPr="00BA2FD8">
        <w:rPr>
          <w:rFonts w:ascii="Times New Roman" w:hAnsi="Times New Roman"/>
          <w:color w:val="000000"/>
          <w:sz w:val="24"/>
          <w:szCs w:val="24"/>
        </w:rPr>
        <w:t>Jei</w:t>
      </w:r>
      <w:r>
        <w:rPr>
          <w:rFonts w:ascii="Times New Roman" w:hAnsi="Times New Roman"/>
          <w:color w:val="000000"/>
          <w:sz w:val="24"/>
          <w:szCs w:val="24"/>
        </w:rPr>
        <w:t>gu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tei</w:t>
      </w:r>
      <w:r w:rsidRPr="00BA2FD8">
        <w:rPr>
          <w:rFonts w:ascii="Times New Roman" w:hAnsi="Times New Roman"/>
          <w:color w:val="000000"/>
          <w:sz w:val="24"/>
          <w:szCs w:val="24"/>
        </w:rPr>
        <w:t>kėjas</w:t>
      </w:r>
      <w:proofErr w:type="spellEnd"/>
      <w:r w:rsidRPr="00BA2FD8">
        <w:rPr>
          <w:rFonts w:ascii="Times New Roman" w:hAnsi="Times New Roman"/>
          <w:color w:val="000000"/>
          <w:sz w:val="24"/>
          <w:szCs w:val="24"/>
        </w:rPr>
        <w:t xml:space="preserve"> </w:t>
      </w:r>
      <w:proofErr w:type="spellStart"/>
      <w:r w:rsidRPr="00BA2FD8">
        <w:rPr>
          <w:rFonts w:ascii="Times New Roman" w:hAnsi="Times New Roman"/>
          <w:color w:val="000000"/>
          <w:sz w:val="24"/>
          <w:szCs w:val="24"/>
        </w:rPr>
        <w:t>tokio</w:t>
      </w:r>
      <w:proofErr w:type="spellEnd"/>
      <w:r w:rsidRPr="00BA2FD8">
        <w:rPr>
          <w:rFonts w:ascii="Times New Roman" w:hAnsi="Times New Roman"/>
          <w:color w:val="000000"/>
          <w:sz w:val="24"/>
          <w:szCs w:val="24"/>
        </w:rPr>
        <w:t xml:space="preserve"> </w:t>
      </w:r>
      <w:proofErr w:type="spellStart"/>
      <w:r w:rsidRPr="00BA2FD8">
        <w:rPr>
          <w:rFonts w:ascii="Times New Roman" w:hAnsi="Times New Roman"/>
          <w:color w:val="000000"/>
          <w:sz w:val="24"/>
          <w:szCs w:val="24"/>
        </w:rPr>
        <w:t>asmens</w:t>
      </w:r>
      <w:proofErr w:type="spellEnd"/>
      <w:r w:rsidRPr="00BA2FD8">
        <w:rPr>
          <w:rFonts w:ascii="Times New Roman" w:hAnsi="Times New Roman"/>
          <w:color w:val="000000"/>
          <w:sz w:val="24"/>
          <w:szCs w:val="24"/>
        </w:rPr>
        <w:t xml:space="preserve"> </w:t>
      </w:r>
      <w:proofErr w:type="spellStart"/>
      <w:r w:rsidRPr="00F1257A">
        <w:rPr>
          <w:rFonts w:ascii="Times New Roman" w:hAnsi="Times New Roman"/>
          <w:b/>
          <w:color w:val="000000"/>
          <w:sz w:val="24"/>
          <w:szCs w:val="24"/>
          <w:u w:val="single"/>
        </w:rPr>
        <w:t>neketina</w:t>
      </w:r>
      <w:proofErr w:type="spellEnd"/>
      <w:r w:rsidRPr="00F1257A">
        <w:rPr>
          <w:rFonts w:ascii="Times New Roman" w:hAnsi="Times New Roman"/>
          <w:b/>
          <w:color w:val="000000"/>
          <w:sz w:val="24"/>
          <w:szCs w:val="24"/>
          <w:u w:val="single"/>
        </w:rPr>
        <w:t xml:space="preserve"> </w:t>
      </w:r>
      <w:proofErr w:type="spellStart"/>
      <w:r w:rsidRPr="00F1257A">
        <w:rPr>
          <w:rFonts w:ascii="Times New Roman" w:hAnsi="Times New Roman"/>
          <w:b/>
          <w:color w:val="000000"/>
          <w:sz w:val="24"/>
          <w:szCs w:val="24"/>
          <w:u w:val="single"/>
        </w:rPr>
        <w:t>įdarbinti</w:t>
      </w:r>
      <w:proofErr w:type="spellEnd"/>
      <w:r w:rsidRPr="00BA2FD8">
        <w:rPr>
          <w:rFonts w:ascii="Times New Roman" w:hAnsi="Times New Roman"/>
          <w:color w:val="000000"/>
          <w:sz w:val="24"/>
          <w:szCs w:val="24"/>
        </w:rPr>
        <w:t xml:space="preserve">, </w:t>
      </w:r>
      <w:proofErr w:type="spellStart"/>
      <w:r w:rsidRPr="00BA2FD8">
        <w:rPr>
          <w:rFonts w:ascii="Times New Roman" w:hAnsi="Times New Roman"/>
          <w:b/>
          <w:sz w:val="24"/>
          <w:szCs w:val="24"/>
        </w:rPr>
        <w:t>tokiu</w:t>
      </w:r>
      <w:proofErr w:type="spellEnd"/>
      <w:r w:rsidRPr="00BA2FD8">
        <w:rPr>
          <w:rFonts w:ascii="Times New Roman" w:hAnsi="Times New Roman"/>
          <w:b/>
          <w:sz w:val="24"/>
          <w:szCs w:val="24"/>
        </w:rPr>
        <w:t xml:space="preserve"> </w:t>
      </w:r>
      <w:proofErr w:type="spellStart"/>
      <w:r w:rsidRPr="00BA2FD8">
        <w:rPr>
          <w:rFonts w:ascii="Times New Roman" w:hAnsi="Times New Roman"/>
          <w:b/>
          <w:sz w:val="24"/>
          <w:szCs w:val="24"/>
        </w:rPr>
        <w:t>atveju</w:t>
      </w:r>
      <w:proofErr w:type="spellEnd"/>
      <w:r w:rsidRPr="00BA2FD8">
        <w:rPr>
          <w:rFonts w:ascii="Times New Roman" w:hAnsi="Times New Roman"/>
          <w:b/>
          <w:sz w:val="24"/>
          <w:szCs w:val="24"/>
        </w:rPr>
        <w:t xml:space="preserve"> </w:t>
      </w:r>
      <w:proofErr w:type="spellStart"/>
      <w:r w:rsidRPr="00BA2FD8">
        <w:rPr>
          <w:rFonts w:ascii="Times New Roman" w:hAnsi="Times New Roman"/>
          <w:b/>
          <w:sz w:val="24"/>
          <w:szCs w:val="24"/>
        </w:rPr>
        <w:t>specialistas</w:t>
      </w:r>
      <w:proofErr w:type="spellEnd"/>
      <w:r w:rsidRPr="00BA2FD8">
        <w:rPr>
          <w:rFonts w:ascii="Times New Roman" w:hAnsi="Times New Roman"/>
          <w:b/>
          <w:sz w:val="24"/>
          <w:szCs w:val="24"/>
        </w:rPr>
        <w:t xml:space="preserve"> (</w:t>
      </w:r>
      <w:proofErr w:type="spellStart"/>
      <w:r w:rsidRPr="00BA2FD8">
        <w:rPr>
          <w:rFonts w:ascii="Times New Roman" w:hAnsi="Times New Roman"/>
          <w:b/>
          <w:sz w:val="24"/>
          <w:szCs w:val="24"/>
        </w:rPr>
        <w:t>fizinis</w:t>
      </w:r>
      <w:proofErr w:type="spellEnd"/>
      <w:r w:rsidRPr="00BA2FD8">
        <w:rPr>
          <w:rFonts w:ascii="Times New Roman" w:hAnsi="Times New Roman"/>
          <w:b/>
          <w:sz w:val="24"/>
          <w:szCs w:val="24"/>
        </w:rPr>
        <w:t xml:space="preserve"> </w:t>
      </w:r>
      <w:proofErr w:type="spellStart"/>
      <w:r w:rsidRPr="00BA2FD8">
        <w:rPr>
          <w:rFonts w:ascii="Times New Roman" w:hAnsi="Times New Roman"/>
          <w:b/>
          <w:sz w:val="24"/>
          <w:szCs w:val="24"/>
        </w:rPr>
        <w:t>asmuo</w:t>
      </w:r>
      <w:proofErr w:type="spellEnd"/>
      <w:r w:rsidRPr="00BA2FD8">
        <w:rPr>
          <w:rFonts w:ascii="Times New Roman" w:hAnsi="Times New Roman"/>
          <w:b/>
          <w:sz w:val="24"/>
          <w:szCs w:val="24"/>
        </w:rPr>
        <w:t>)</w:t>
      </w:r>
      <w:r w:rsidRPr="00BA2FD8">
        <w:rPr>
          <w:rFonts w:ascii="Times New Roman" w:hAnsi="Times New Roman"/>
          <w:sz w:val="24"/>
          <w:szCs w:val="24"/>
        </w:rPr>
        <w:t xml:space="preserve"> </w:t>
      </w:r>
      <w:proofErr w:type="spellStart"/>
      <w:r w:rsidRPr="00BA2FD8">
        <w:rPr>
          <w:rFonts w:ascii="Times New Roman" w:hAnsi="Times New Roman"/>
          <w:b/>
          <w:sz w:val="24"/>
          <w:szCs w:val="24"/>
        </w:rPr>
        <w:t>pasiūlyme</w:t>
      </w:r>
      <w:proofErr w:type="spellEnd"/>
      <w:r w:rsidRPr="00BA2FD8">
        <w:rPr>
          <w:rFonts w:ascii="Times New Roman" w:hAnsi="Times New Roman"/>
          <w:b/>
          <w:sz w:val="24"/>
          <w:szCs w:val="24"/>
        </w:rPr>
        <w:t xml:space="preserve"> </w:t>
      </w:r>
      <w:proofErr w:type="spellStart"/>
      <w:r>
        <w:rPr>
          <w:rFonts w:ascii="Times New Roman" w:hAnsi="Times New Roman"/>
          <w:b/>
          <w:sz w:val="24"/>
          <w:szCs w:val="24"/>
        </w:rPr>
        <w:t>išviešinamas</w:t>
      </w:r>
      <w:proofErr w:type="spellEnd"/>
      <w:r>
        <w:rPr>
          <w:rFonts w:ascii="Times New Roman" w:hAnsi="Times New Roman"/>
          <w:b/>
          <w:sz w:val="24"/>
          <w:szCs w:val="24"/>
        </w:rPr>
        <w:t xml:space="preserve"> (</w:t>
      </w:r>
      <w:proofErr w:type="spellStart"/>
      <w:r>
        <w:rPr>
          <w:rFonts w:ascii="Times New Roman" w:hAnsi="Times New Roman"/>
          <w:b/>
          <w:sz w:val="24"/>
          <w:szCs w:val="24"/>
        </w:rPr>
        <w:t>nurodomas</w:t>
      </w:r>
      <w:proofErr w:type="spellEnd"/>
      <w:r>
        <w:rPr>
          <w:rFonts w:ascii="Times New Roman" w:hAnsi="Times New Roman"/>
          <w:b/>
          <w:sz w:val="24"/>
          <w:szCs w:val="24"/>
        </w:rPr>
        <w:t xml:space="preserve">) </w:t>
      </w:r>
      <w:proofErr w:type="spellStart"/>
      <w:r>
        <w:rPr>
          <w:rFonts w:ascii="Times New Roman" w:hAnsi="Times New Roman"/>
          <w:b/>
          <w:sz w:val="24"/>
          <w:szCs w:val="24"/>
        </w:rPr>
        <w:t>kaip</w:t>
      </w:r>
      <w:proofErr w:type="spellEnd"/>
      <w:r>
        <w:rPr>
          <w:rFonts w:ascii="Times New Roman" w:hAnsi="Times New Roman"/>
          <w:b/>
          <w:sz w:val="24"/>
          <w:szCs w:val="24"/>
        </w:rPr>
        <w:t xml:space="preserve"> </w:t>
      </w:r>
      <w:proofErr w:type="spellStart"/>
      <w:r>
        <w:rPr>
          <w:rFonts w:ascii="Times New Roman" w:hAnsi="Times New Roman"/>
          <w:b/>
          <w:sz w:val="24"/>
          <w:szCs w:val="24"/>
        </w:rPr>
        <w:t>tei</w:t>
      </w:r>
      <w:r w:rsidRPr="00BA2FD8">
        <w:rPr>
          <w:rFonts w:ascii="Times New Roman" w:hAnsi="Times New Roman"/>
          <w:b/>
          <w:sz w:val="24"/>
          <w:szCs w:val="24"/>
        </w:rPr>
        <w:t>kėjo</w:t>
      </w:r>
      <w:proofErr w:type="spellEnd"/>
      <w:r w:rsidRPr="00BA2FD8">
        <w:rPr>
          <w:rFonts w:ascii="Times New Roman" w:hAnsi="Times New Roman"/>
          <w:sz w:val="24"/>
          <w:szCs w:val="24"/>
        </w:rPr>
        <w:t xml:space="preserve"> </w:t>
      </w:r>
      <w:proofErr w:type="spellStart"/>
      <w:r w:rsidRPr="00BA2FD8">
        <w:rPr>
          <w:rFonts w:ascii="Times New Roman" w:hAnsi="Times New Roman"/>
          <w:b/>
          <w:bCs/>
          <w:sz w:val="24"/>
          <w:szCs w:val="24"/>
        </w:rPr>
        <w:t>subtiekėjas</w:t>
      </w:r>
      <w:proofErr w:type="spellEnd"/>
      <w:r w:rsidRPr="00BA2FD8">
        <w:rPr>
          <w:rFonts w:ascii="Times New Roman" w:hAnsi="Times New Roman"/>
          <w:b/>
          <w:color w:val="000000"/>
          <w:sz w:val="24"/>
          <w:szCs w:val="24"/>
        </w:rPr>
        <w:t>.</w:t>
      </w:r>
      <w:r>
        <w:rPr>
          <w:rFonts w:ascii="Times New Roman" w:hAnsi="Times New Roman"/>
          <w:color w:val="000000"/>
          <w:sz w:val="24"/>
          <w:szCs w:val="24"/>
        </w:rPr>
        <w:t xml:space="preserve"> </w:t>
      </w:r>
      <w:proofErr w:type="spellStart"/>
      <w:r>
        <w:rPr>
          <w:rFonts w:ascii="Times New Roman" w:hAnsi="Times New Roman"/>
          <w:color w:val="000000"/>
          <w:sz w:val="24"/>
          <w:szCs w:val="24"/>
        </w:rPr>
        <w:t>Tei</w:t>
      </w:r>
      <w:r w:rsidRPr="00BA2FD8">
        <w:rPr>
          <w:rFonts w:ascii="Times New Roman" w:hAnsi="Times New Roman"/>
          <w:color w:val="000000"/>
          <w:sz w:val="24"/>
          <w:szCs w:val="24"/>
        </w:rPr>
        <w:t>kėjas</w:t>
      </w:r>
      <w:proofErr w:type="spellEnd"/>
      <w:r w:rsidRPr="00BA2FD8">
        <w:rPr>
          <w:rFonts w:ascii="Times New Roman" w:hAnsi="Times New Roman"/>
          <w:color w:val="000000"/>
          <w:sz w:val="24"/>
          <w:szCs w:val="24"/>
        </w:rPr>
        <w:t xml:space="preserve">, </w:t>
      </w:r>
      <w:proofErr w:type="spellStart"/>
      <w:r w:rsidRPr="00BA2FD8">
        <w:rPr>
          <w:rFonts w:ascii="Times New Roman" w:hAnsi="Times New Roman"/>
          <w:color w:val="000000"/>
          <w:sz w:val="24"/>
          <w:szCs w:val="24"/>
        </w:rPr>
        <w:t>pagrįsdamas</w:t>
      </w:r>
      <w:proofErr w:type="spellEnd"/>
      <w:r w:rsidRPr="00BA2FD8">
        <w:rPr>
          <w:rFonts w:ascii="Times New Roman" w:hAnsi="Times New Roman"/>
          <w:color w:val="000000"/>
          <w:sz w:val="24"/>
          <w:szCs w:val="24"/>
        </w:rPr>
        <w:t xml:space="preserve"> </w:t>
      </w:r>
      <w:proofErr w:type="spellStart"/>
      <w:r w:rsidRPr="00BA2FD8">
        <w:rPr>
          <w:rFonts w:ascii="Times New Roman" w:hAnsi="Times New Roman"/>
          <w:color w:val="000000"/>
          <w:sz w:val="24"/>
          <w:szCs w:val="24"/>
        </w:rPr>
        <w:t>pašalinimo</w:t>
      </w:r>
      <w:proofErr w:type="spellEnd"/>
      <w:r w:rsidRPr="00BA2FD8">
        <w:rPr>
          <w:rFonts w:ascii="Times New Roman" w:hAnsi="Times New Roman"/>
          <w:color w:val="000000"/>
          <w:sz w:val="24"/>
          <w:szCs w:val="24"/>
        </w:rPr>
        <w:t xml:space="preserve"> </w:t>
      </w:r>
      <w:proofErr w:type="spellStart"/>
      <w:r w:rsidRPr="00BA2FD8">
        <w:rPr>
          <w:rFonts w:ascii="Times New Roman" w:hAnsi="Times New Roman"/>
          <w:color w:val="000000"/>
          <w:sz w:val="24"/>
          <w:szCs w:val="24"/>
        </w:rPr>
        <w:t>pagrindų</w:t>
      </w:r>
      <w:proofErr w:type="spellEnd"/>
      <w:r w:rsidRPr="00BA2FD8">
        <w:rPr>
          <w:rFonts w:ascii="Times New Roman" w:hAnsi="Times New Roman"/>
          <w:color w:val="000000"/>
          <w:sz w:val="24"/>
          <w:szCs w:val="24"/>
        </w:rPr>
        <w:t xml:space="preserve"> </w:t>
      </w:r>
      <w:proofErr w:type="spellStart"/>
      <w:r w:rsidRPr="00BA2FD8">
        <w:rPr>
          <w:rFonts w:ascii="Times New Roman" w:hAnsi="Times New Roman"/>
          <w:color w:val="000000"/>
          <w:sz w:val="24"/>
          <w:szCs w:val="24"/>
        </w:rPr>
        <w:t>nebuvimą</w:t>
      </w:r>
      <w:proofErr w:type="spellEnd"/>
      <w:r w:rsidRPr="00BA2FD8">
        <w:rPr>
          <w:rFonts w:ascii="Times New Roman" w:hAnsi="Times New Roman"/>
          <w:color w:val="000000"/>
          <w:sz w:val="24"/>
          <w:szCs w:val="24"/>
        </w:rPr>
        <w:t xml:space="preserve"> </w:t>
      </w:r>
      <w:proofErr w:type="spellStart"/>
      <w:r w:rsidRPr="00BA2FD8">
        <w:rPr>
          <w:rFonts w:ascii="Times New Roman" w:hAnsi="Times New Roman"/>
          <w:color w:val="000000"/>
          <w:sz w:val="24"/>
          <w:szCs w:val="24"/>
        </w:rPr>
        <w:t>ir</w:t>
      </w:r>
      <w:proofErr w:type="spellEnd"/>
      <w:r w:rsidRPr="00BA2FD8">
        <w:rPr>
          <w:rFonts w:ascii="Times New Roman" w:hAnsi="Times New Roman"/>
          <w:color w:val="000000"/>
          <w:sz w:val="24"/>
          <w:szCs w:val="24"/>
        </w:rPr>
        <w:t xml:space="preserve"> </w:t>
      </w:r>
      <w:proofErr w:type="spellStart"/>
      <w:r w:rsidRPr="00BA2FD8">
        <w:rPr>
          <w:rFonts w:ascii="Times New Roman" w:hAnsi="Times New Roman"/>
          <w:color w:val="000000"/>
          <w:sz w:val="24"/>
          <w:szCs w:val="24"/>
        </w:rPr>
        <w:t>atitikimą</w:t>
      </w:r>
      <w:proofErr w:type="spellEnd"/>
      <w:r w:rsidRPr="00BA2FD8">
        <w:rPr>
          <w:rFonts w:ascii="Times New Roman" w:hAnsi="Times New Roman"/>
          <w:color w:val="000000"/>
          <w:sz w:val="24"/>
          <w:szCs w:val="24"/>
        </w:rPr>
        <w:t xml:space="preserve"> </w:t>
      </w:r>
      <w:proofErr w:type="spellStart"/>
      <w:r w:rsidRPr="00BA2FD8">
        <w:rPr>
          <w:rFonts w:ascii="Times New Roman" w:hAnsi="Times New Roman"/>
          <w:color w:val="000000"/>
          <w:sz w:val="24"/>
          <w:szCs w:val="24"/>
        </w:rPr>
        <w:t>kvalifikacijos</w:t>
      </w:r>
      <w:proofErr w:type="spellEnd"/>
      <w:r w:rsidRPr="00BA2FD8">
        <w:rPr>
          <w:rFonts w:ascii="Times New Roman" w:hAnsi="Times New Roman"/>
          <w:color w:val="000000"/>
          <w:sz w:val="24"/>
          <w:szCs w:val="24"/>
        </w:rPr>
        <w:t xml:space="preserve"> </w:t>
      </w:r>
      <w:proofErr w:type="spellStart"/>
      <w:r w:rsidRPr="00BA2FD8">
        <w:rPr>
          <w:rFonts w:ascii="Times New Roman" w:hAnsi="Times New Roman"/>
          <w:color w:val="000000"/>
          <w:sz w:val="24"/>
          <w:szCs w:val="24"/>
        </w:rPr>
        <w:t>reikalavimams</w:t>
      </w:r>
      <w:proofErr w:type="spellEnd"/>
      <w:r w:rsidRPr="00BA2FD8">
        <w:rPr>
          <w:rFonts w:ascii="Times New Roman" w:hAnsi="Times New Roman"/>
          <w:color w:val="000000"/>
          <w:sz w:val="24"/>
          <w:szCs w:val="24"/>
        </w:rPr>
        <w:t xml:space="preserve">, </w:t>
      </w:r>
      <w:proofErr w:type="spellStart"/>
      <w:r w:rsidRPr="00BA2FD8">
        <w:rPr>
          <w:rFonts w:ascii="Times New Roman" w:hAnsi="Times New Roman"/>
          <w:color w:val="000000"/>
          <w:sz w:val="24"/>
          <w:szCs w:val="24"/>
        </w:rPr>
        <w:t>pateikia</w:t>
      </w:r>
      <w:proofErr w:type="spellEnd"/>
      <w:r w:rsidRPr="00BA2FD8">
        <w:rPr>
          <w:rFonts w:ascii="Times New Roman" w:hAnsi="Times New Roman"/>
          <w:color w:val="000000"/>
          <w:sz w:val="24"/>
          <w:szCs w:val="24"/>
        </w:rPr>
        <w:t xml:space="preserve"> </w:t>
      </w:r>
      <w:proofErr w:type="spellStart"/>
      <w:r w:rsidRPr="00BA2FD8">
        <w:rPr>
          <w:rFonts w:ascii="Times New Roman" w:hAnsi="Times New Roman"/>
          <w:color w:val="000000"/>
          <w:sz w:val="24"/>
          <w:szCs w:val="24"/>
        </w:rPr>
        <w:t>Perkančiajai</w:t>
      </w:r>
      <w:proofErr w:type="spellEnd"/>
      <w:r w:rsidRPr="00BA2FD8">
        <w:rPr>
          <w:rFonts w:ascii="Times New Roman" w:hAnsi="Times New Roman"/>
          <w:color w:val="000000"/>
          <w:sz w:val="24"/>
          <w:szCs w:val="24"/>
        </w:rPr>
        <w:t xml:space="preserve"> </w:t>
      </w:r>
      <w:proofErr w:type="spellStart"/>
      <w:r w:rsidRPr="00BA2FD8">
        <w:rPr>
          <w:rFonts w:ascii="Times New Roman" w:hAnsi="Times New Roman"/>
          <w:color w:val="000000"/>
          <w:sz w:val="24"/>
          <w:szCs w:val="24"/>
        </w:rPr>
        <w:t>organizacijai</w:t>
      </w:r>
      <w:proofErr w:type="spellEnd"/>
      <w:r w:rsidRPr="00BA2FD8">
        <w:rPr>
          <w:rFonts w:ascii="Times New Roman" w:hAnsi="Times New Roman"/>
          <w:color w:val="000000"/>
          <w:sz w:val="24"/>
          <w:szCs w:val="24"/>
        </w:rPr>
        <w:t xml:space="preserve"> </w:t>
      </w:r>
      <w:proofErr w:type="spellStart"/>
      <w:r w:rsidRPr="00BA2FD8">
        <w:rPr>
          <w:rFonts w:ascii="Times New Roman" w:hAnsi="Times New Roman"/>
          <w:color w:val="000000"/>
          <w:sz w:val="24"/>
          <w:szCs w:val="24"/>
        </w:rPr>
        <w:t>informaciją</w:t>
      </w:r>
      <w:proofErr w:type="spellEnd"/>
      <w:r w:rsidRPr="00BA2FD8">
        <w:rPr>
          <w:rFonts w:ascii="Times New Roman" w:hAnsi="Times New Roman"/>
          <w:color w:val="000000"/>
          <w:sz w:val="24"/>
          <w:szCs w:val="24"/>
        </w:rPr>
        <w:t xml:space="preserve"> </w:t>
      </w:r>
      <w:proofErr w:type="spellStart"/>
      <w:r w:rsidRPr="00BA2FD8">
        <w:rPr>
          <w:rFonts w:ascii="Times New Roman" w:hAnsi="Times New Roman"/>
          <w:color w:val="000000"/>
          <w:sz w:val="24"/>
          <w:szCs w:val="24"/>
        </w:rPr>
        <w:t>apie</w:t>
      </w:r>
      <w:proofErr w:type="spellEnd"/>
      <w:r w:rsidRPr="00BA2FD8">
        <w:rPr>
          <w:rFonts w:ascii="Times New Roman" w:hAnsi="Times New Roman"/>
          <w:color w:val="000000"/>
          <w:sz w:val="24"/>
          <w:szCs w:val="24"/>
        </w:rPr>
        <w:t xml:space="preserve"> </w:t>
      </w:r>
      <w:proofErr w:type="spellStart"/>
      <w:r w:rsidRPr="00BA2FD8">
        <w:rPr>
          <w:rFonts w:ascii="Times New Roman" w:hAnsi="Times New Roman"/>
          <w:color w:val="000000"/>
          <w:sz w:val="24"/>
          <w:szCs w:val="24"/>
        </w:rPr>
        <w:t>specialisto</w:t>
      </w:r>
      <w:proofErr w:type="spellEnd"/>
      <w:r w:rsidRPr="00BA2FD8">
        <w:rPr>
          <w:rFonts w:ascii="Times New Roman" w:hAnsi="Times New Roman"/>
          <w:color w:val="000000"/>
          <w:sz w:val="24"/>
          <w:szCs w:val="24"/>
        </w:rPr>
        <w:t xml:space="preserve"> </w:t>
      </w:r>
      <w:proofErr w:type="spellStart"/>
      <w:r w:rsidRPr="00BA2FD8">
        <w:rPr>
          <w:rFonts w:ascii="Times New Roman" w:hAnsi="Times New Roman"/>
          <w:color w:val="000000"/>
          <w:sz w:val="24"/>
          <w:szCs w:val="24"/>
        </w:rPr>
        <w:t>atitikimą</w:t>
      </w:r>
      <w:proofErr w:type="spellEnd"/>
      <w:r w:rsidRPr="00BA2FD8">
        <w:rPr>
          <w:rFonts w:ascii="Times New Roman" w:hAnsi="Times New Roman"/>
          <w:color w:val="000000"/>
          <w:sz w:val="24"/>
          <w:szCs w:val="24"/>
        </w:rPr>
        <w:t xml:space="preserve"> </w:t>
      </w:r>
      <w:proofErr w:type="spellStart"/>
      <w:r w:rsidRPr="00BA2FD8">
        <w:rPr>
          <w:rFonts w:ascii="Times New Roman" w:hAnsi="Times New Roman"/>
          <w:color w:val="000000"/>
          <w:sz w:val="24"/>
          <w:szCs w:val="24"/>
        </w:rPr>
        <w:t>šio</w:t>
      </w:r>
      <w:proofErr w:type="spellEnd"/>
      <w:r w:rsidRPr="00BA2FD8">
        <w:rPr>
          <w:rFonts w:ascii="Times New Roman" w:hAnsi="Times New Roman"/>
          <w:color w:val="000000"/>
          <w:sz w:val="24"/>
          <w:szCs w:val="24"/>
        </w:rPr>
        <w:t xml:space="preserve"> </w:t>
      </w:r>
      <w:proofErr w:type="spellStart"/>
      <w:r w:rsidRPr="00BA2FD8">
        <w:rPr>
          <w:rFonts w:ascii="Times New Roman" w:hAnsi="Times New Roman"/>
          <w:color w:val="000000"/>
          <w:sz w:val="24"/>
          <w:szCs w:val="24"/>
        </w:rPr>
        <w:t>konkurso</w:t>
      </w:r>
      <w:proofErr w:type="spellEnd"/>
      <w:r w:rsidRPr="00BA2FD8">
        <w:rPr>
          <w:rFonts w:ascii="Times New Roman" w:hAnsi="Times New Roman"/>
          <w:color w:val="000000"/>
          <w:sz w:val="24"/>
          <w:szCs w:val="24"/>
        </w:rPr>
        <w:t xml:space="preserve"> </w:t>
      </w:r>
      <w:proofErr w:type="spellStart"/>
      <w:r w:rsidRPr="00BA2FD8">
        <w:rPr>
          <w:rFonts w:ascii="Times New Roman" w:hAnsi="Times New Roman"/>
          <w:color w:val="000000"/>
          <w:sz w:val="24"/>
          <w:szCs w:val="24"/>
        </w:rPr>
        <w:t>sąlygų</w:t>
      </w:r>
      <w:proofErr w:type="spellEnd"/>
      <w:r w:rsidRPr="00BA2FD8">
        <w:rPr>
          <w:rFonts w:ascii="Times New Roman" w:hAnsi="Times New Roman"/>
          <w:color w:val="000000"/>
          <w:sz w:val="24"/>
          <w:szCs w:val="24"/>
        </w:rPr>
        <w:t xml:space="preserve"> </w:t>
      </w:r>
      <w:r>
        <w:rPr>
          <w:rFonts w:ascii="Times New Roman" w:hAnsi="Times New Roman"/>
          <w:color w:val="000000"/>
          <w:sz w:val="24"/>
          <w:szCs w:val="24"/>
        </w:rPr>
        <w:t>16</w:t>
      </w:r>
      <w:r w:rsidRPr="00BA2FD8">
        <w:rPr>
          <w:rFonts w:ascii="Times New Roman" w:hAnsi="Times New Roman"/>
          <w:color w:val="000000"/>
          <w:sz w:val="24"/>
          <w:szCs w:val="24"/>
        </w:rPr>
        <w:t xml:space="preserve"> </w:t>
      </w:r>
      <w:proofErr w:type="spellStart"/>
      <w:r w:rsidRPr="00BA2FD8">
        <w:rPr>
          <w:rFonts w:ascii="Times New Roman" w:hAnsi="Times New Roman"/>
          <w:color w:val="000000"/>
          <w:sz w:val="24"/>
          <w:szCs w:val="24"/>
        </w:rPr>
        <w:t>punkte</w:t>
      </w:r>
      <w:proofErr w:type="spellEnd"/>
      <w:r w:rsidRPr="00BA2FD8">
        <w:rPr>
          <w:rFonts w:ascii="Times New Roman" w:hAnsi="Times New Roman"/>
          <w:color w:val="000000"/>
          <w:sz w:val="24"/>
          <w:szCs w:val="24"/>
        </w:rPr>
        <w:t xml:space="preserve"> </w:t>
      </w:r>
      <w:proofErr w:type="spellStart"/>
      <w:r w:rsidRPr="00BA2FD8">
        <w:rPr>
          <w:rFonts w:ascii="Times New Roman" w:hAnsi="Times New Roman"/>
          <w:color w:val="000000"/>
          <w:sz w:val="24"/>
          <w:szCs w:val="24"/>
        </w:rPr>
        <w:t>nurodytiems</w:t>
      </w:r>
      <w:proofErr w:type="spellEnd"/>
      <w:r w:rsidRPr="00BA2FD8">
        <w:rPr>
          <w:rFonts w:ascii="Times New Roman" w:hAnsi="Times New Roman"/>
          <w:color w:val="000000"/>
          <w:sz w:val="24"/>
          <w:szCs w:val="24"/>
        </w:rPr>
        <w:t xml:space="preserve"> </w:t>
      </w:r>
      <w:proofErr w:type="spellStart"/>
      <w:r w:rsidRPr="00BA2FD8">
        <w:rPr>
          <w:rFonts w:ascii="Times New Roman" w:hAnsi="Times New Roman"/>
          <w:color w:val="000000"/>
          <w:sz w:val="24"/>
          <w:szCs w:val="24"/>
        </w:rPr>
        <w:t>reikalavimams</w:t>
      </w:r>
      <w:proofErr w:type="spellEnd"/>
      <w:r w:rsidRPr="00BA2FD8">
        <w:rPr>
          <w:rFonts w:ascii="Times New Roman" w:hAnsi="Times New Roman"/>
          <w:color w:val="000000"/>
          <w:sz w:val="24"/>
          <w:szCs w:val="24"/>
        </w:rPr>
        <w:t xml:space="preserve">, </w:t>
      </w:r>
      <w:proofErr w:type="spellStart"/>
      <w:r w:rsidRPr="00BA2FD8">
        <w:rPr>
          <w:rFonts w:ascii="Times New Roman" w:hAnsi="Times New Roman"/>
          <w:color w:val="000000"/>
          <w:sz w:val="24"/>
          <w:szCs w:val="24"/>
        </w:rPr>
        <w:t>taip</w:t>
      </w:r>
      <w:proofErr w:type="spellEnd"/>
      <w:r w:rsidRPr="00BA2FD8">
        <w:rPr>
          <w:rFonts w:ascii="Times New Roman" w:hAnsi="Times New Roman"/>
          <w:color w:val="000000"/>
          <w:sz w:val="24"/>
          <w:szCs w:val="24"/>
        </w:rPr>
        <w:t xml:space="preserve"> pat </w:t>
      </w:r>
      <w:proofErr w:type="spellStart"/>
      <w:r w:rsidRPr="00BA2FD8">
        <w:rPr>
          <w:rFonts w:ascii="Times New Roman" w:hAnsi="Times New Roman"/>
          <w:color w:val="000000"/>
          <w:sz w:val="24"/>
          <w:szCs w:val="24"/>
        </w:rPr>
        <w:t>dvišalę</w:t>
      </w:r>
      <w:proofErr w:type="spellEnd"/>
      <w:r w:rsidRPr="00BA2FD8">
        <w:rPr>
          <w:rFonts w:ascii="Times New Roman" w:hAnsi="Times New Roman"/>
          <w:color w:val="000000"/>
          <w:sz w:val="24"/>
          <w:szCs w:val="24"/>
        </w:rPr>
        <w:t xml:space="preserve"> </w:t>
      </w:r>
      <w:proofErr w:type="spellStart"/>
      <w:r w:rsidRPr="00BA2FD8">
        <w:rPr>
          <w:rFonts w:ascii="Times New Roman" w:hAnsi="Times New Roman"/>
          <w:color w:val="000000"/>
          <w:sz w:val="24"/>
          <w:szCs w:val="24"/>
        </w:rPr>
        <w:t>sutartį</w:t>
      </w:r>
      <w:proofErr w:type="spellEnd"/>
      <w:r w:rsidRPr="00BA2FD8">
        <w:rPr>
          <w:rFonts w:ascii="Times New Roman" w:hAnsi="Times New Roman"/>
          <w:color w:val="000000"/>
          <w:sz w:val="24"/>
          <w:szCs w:val="24"/>
        </w:rPr>
        <w:t xml:space="preserve"> </w:t>
      </w:r>
      <w:proofErr w:type="spellStart"/>
      <w:r w:rsidRPr="00BA2FD8">
        <w:rPr>
          <w:rFonts w:ascii="Times New Roman" w:hAnsi="Times New Roman"/>
          <w:color w:val="000000"/>
          <w:sz w:val="24"/>
          <w:szCs w:val="24"/>
        </w:rPr>
        <w:t>ar</w:t>
      </w:r>
      <w:proofErr w:type="spellEnd"/>
      <w:r w:rsidRPr="00BA2FD8">
        <w:rPr>
          <w:rFonts w:ascii="Times New Roman" w:hAnsi="Times New Roman"/>
          <w:color w:val="000000"/>
          <w:sz w:val="24"/>
          <w:szCs w:val="24"/>
        </w:rPr>
        <w:t xml:space="preserve"> </w:t>
      </w:r>
      <w:proofErr w:type="spellStart"/>
      <w:r w:rsidRPr="00BA2FD8">
        <w:rPr>
          <w:rFonts w:ascii="Times New Roman" w:hAnsi="Times New Roman"/>
          <w:color w:val="000000"/>
          <w:sz w:val="24"/>
          <w:szCs w:val="24"/>
        </w:rPr>
        <w:t>preliminariąją</w:t>
      </w:r>
      <w:proofErr w:type="spellEnd"/>
      <w:r w:rsidRPr="00BA2FD8">
        <w:rPr>
          <w:rFonts w:ascii="Times New Roman" w:hAnsi="Times New Roman"/>
          <w:color w:val="000000"/>
          <w:sz w:val="24"/>
          <w:szCs w:val="24"/>
        </w:rPr>
        <w:t xml:space="preserve"> </w:t>
      </w:r>
      <w:proofErr w:type="spellStart"/>
      <w:r w:rsidRPr="00BA2FD8">
        <w:rPr>
          <w:rFonts w:ascii="Times New Roman" w:hAnsi="Times New Roman"/>
          <w:color w:val="000000"/>
          <w:sz w:val="24"/>
          <w:szCs w:val="24"/>
        </w:rPr>
        <w:t>sutartį</w:t>
      </w:r>
      <w:proofErr w:type="spellEnd"/>
      <w:r w:rsidRPr="00BA2FD8">
        <w:rPr>
          <w:rFonts w:ascii="Times New Roman" w:hAnsi="Times New Roman"/>
          <w:color w:val="000000"/>
          <w:sz w:val="24"/>
          <w:szCs w:val="24"/>
        </w:rPr>
        <w:t xml:space="preserve">, </w:t>
      </w:r>
      <w:proofErr w:type="spellStart"/>
      <w:r w:rsidRPr="00BA2FD8">
        <w:rPr>
          <w:rFonts w:ascii="Times New Roman" w:hAnsi="Times New Roman"/>
          <w:color w:val="000000"/>
          <w:sz w:val="24"/>
          <w:szCs w:val="24"/>
        </w:rPr>
        <w:t>ar</w:t>
      </w:r>
      <w:proofErr w:type="spellEnd"/>
      <w:r w:rsidRPr="00BA2FD8">
        <w:rPr>
          <w:rFonts w:ascii="Times New Roman" w:hAnsi="Times New Roman"/>
          <w:color w:val="000000"/>
          <w:sz w:val="24"/>
          <w:szCs w:val="24"/>
        </w:rPr>
        <w:t xml:space="preserve"> </w:t>
      </w:r>
      <w:proofErr w:type="spellStart"/>
      <w:r w:rsidRPr="00BA2FD8">
        <w:rPr>
          <w:rFonts w:ascii="Times New Roman" w:hAnsi="Times New Roman"/>
          <w:color w:val="000000"/>
          <w:sz w:val="24"/>
          <w:szCs w:val="24"/>
        </w:rPr>
        <w:t>ketinimų</w:t>
      </w:r>
      <w:proofErr w:type="spellEnd"/>
      <w:r w:rsidRPr="00BA2FD8">
        <w:rPr>
          <w:rFonts w:ascii="Times New Roman" w:hAnsi="Times New Roman"/>
          <w:color w:val="000000"/>
          <w:sz w:val="24"/>
          <w:szCs w:val="24"/>
        </w:rPr>
        <w:t xml:space="preserve"> </w:t>
      </w:r>
      <w:proofErr w:type="spellStart"/>
      <w:r w:rsidRPr="00BA2FD8">
        <w:rPr>
          <w:rFonts w:ascii="Times New Roman" w:hAnsi="Times New Roman"/>
          <w:color w:val="000000"/>
          <w:sz w:val="24"/>
          <w:szCs w:val="24"/>
        </w:rPr>
        <w:t>protokolą</w:t>
      </w:r>
      <w:proofErr w:type="spellEnd"/>
      <w:r w:rsidRPr="00BA2FD8">
        <w:rPr>
          <w:rFonts w:ascii="Times New Roman" w:hAnsi="Times New Roman"/>
          <w:color w:val="000000"/>
          <w:sz w:val="24"/>
          <w:szCs w:val="24"/>
        </w:rPr>
        <w:t xml:space="preserve"> </w:t>
      </w:r>
      <w:proofErr w:type="spellStart"/>
      <w:proofErr w:type="gramStart"/>
      <w:r w:rsidRPr="00BA2FD8">
        <w:rPr>
          <w:rFonts w:ascii="Times New Roman" w:hAnsi="Times New Roman"/>
          <w:color w:val="000000"/>
          <w:sz w:val="24"/>
          <w:szCs w:val="24"/>
        </w:rPr>
        <w:t>dėl</w:t>
      </w:r>
      <w:proofErr w:type="spellEnd"/>
      <w:proofErr w:type="gramEnd"/>
      <w:r w:rsidRPr="00BA2FD8">
        <w:rPr>
          <w:rFonts w:ascii="Times New Roman" w:hAnsi="Times New Roman"/>
          <w:color w:val="000000"/>
          <w:sz w:val="24"/>
          <w:szCs w:val="24"/>
        </w:rPr>
        <w:t xml:space="preserve"> </w:t>
      </w:r>
      <w:proofErr w:type="spellStart"/>
      <w:r w:rsidRPr="00BA2FD8">
        <w:rPr>
          <w:rFonts w:ascii="Times New Roman" w:hAnsi="Times New Roman"/>
          <w:color w:val="000000"/>
          <w:sz w:val="24"/>
          <w:szCs w:val="24"/>
        </w:rPr>
        <w:t>sutarties</w:t>
      </w:r>
      <w:proofErr w:type="spellEnd"/>
      <w:r w:rsidRPr="00BA2FD8">
        <w:rPr>
          <w:rFonts w:ascii="Times New Roman" w:hAnsi="Times New Roman"/>
          <w:color w:val="000000"/>
          <w:sz w:val="24"/>
          <w:szCs w:val="24"/>
        </w:rPr>
        <w:t xml:space="preserve"> </w:t>
      </w:r>
      <w:proofErr w:type="spellStart"/>
      <w:r w:rsidRPr="00BA2FD8">
        <w:rPr>
          <w:rFonts w:ascii="Times New Roman" w:hAnsi="Times New Roman"/>
          <w:color w:val="000000"/>
          <w:sz w:val="24"/>
          <w:szCs w:val="24"/>
        </w:rPr>
        <w:t>sudarymo</w:t>
      </w:r>
      <w:proofErr w:type="spellEnd"/>
      <w:r w:rsidRPr="00BA2FD8">
        <w:rPr>
          <w:rFonts w:ascii="Times New Roman" w:hAnsi="Times New Roman"/>
          <w:color w:val="000000"/>
          <w:sz w:val="24"/>
          <w:szCs w:val="24"/>
        </w:rPr>
        <w:t xml:space="preserve"> </w:t>
      </w:r>
      <w:proofErr w:type="spellStart"/>
      <w:r w:rsidRPr="00BA2FD8">
        <w:rPr>
          <w:rFonts w:ascii="Times New Roman" w:hAnsi="Times New Roman"/>
          <w:color w:val="000000"/>
          <w:sz w:val="24"/>
          <w:szCs w:val="24"/>
        </w:rPr>
        <w:t>su</w:t>
      </w:r>
      <w:proofErr w:type="spellEnd"/>
      <w:r w:rsidRPr="00BA2FD8">
        <w:rPr>
          <w:rFonts w:ascii="Times New Roman" w:hAnsi="Times New Roman"/>
          <w:color w:val="000000"/>
          <w:sz w:val="24"/>
          <w:szCs w:val="24"/>
        </w:rPr>
        <w:t xml:space="preserve"> </w:t>
      </w:r>
      <w:proofErr w:type="spellStart"/>
      <w:r w:rsidRPr="00BA2FD8">
        <w:rPr>
          <w:rFonts w:ascii="Times New Roman" w:hAnsi="Times New Roman"/>
          <w:color w:val="000000"/>
          <w:sz w:val="24"/>
          <w:szCs w:val="24"/>
        </w:rPr>
        <w:t>specialistu</w:t>
      </w:r>
      <w:proofErr w:type="spellEnd"/>
      <w:r w:rsidRPr="00BA2FD8">
        <w:rPr>
          <w:rFonts w:ascii="Times New Roman" w:hAnsi="Times New Roman"/>
          <w:color w:val="000000"/>
          <w:sz w:val="24"/>
          <w:szCs w:val="24"/>
        </w:rPr>
        <w:t xml:space="preserve"> </w:t>
      </w:r>
      <w:proofErr w:type="spellStart"/>
      <w:r w:rsidRPr="00BA2FD8">
        <w:rPr>
          <w:rFonts w:ascii="Times New Roman" w:hAnsi="Times New Roman"/>
          <w:color w:val="000000"/>
          <w:sz w:val="24"/>
          <w:szCs w:val="24"/>
        </w:rPr>
        <w:t>laimėjimo</w:t>
      </w:r>
      <w:proofErr w:type="spellEnd"/>
      <w:r w:rsidRPr="00BA2FD8">
        <w:rPr>
          <w:rFonts w:ascii="Times New Roman" w:hAnsi="Times New Roman"/>
          <w:color w:val="000000"/>
          <w:sz w:val="24"/>
          <w:szCs w:val="24"/>
        </w:rPr>
        <w:t xml:space="preserve"> </w:t>
      </w:r>
      <w:proofErr w:type="spellStart"/>
      <w:r w:rsidRPr="00BA2FD8">
        <w:rPr>
          <w:rFonts w:ascii="Times New Roman" w:hAnsi="Times New Roman"/>
          <w:color w:val="000000"/>
          <w:sz w:val="24"/>
          <w:szCs w:val="24"/>
        </w:rPr>
        <w:t>ir</w:t>
      </w:r>
      <w:proofErr w:type="spellEnd"/>
      <w:r w:rsidRPr="00BA2FD8">
        <w:rPr>
          <w:rFonts w:ascii="Times New Roman" w:hAnsi="Times New Roman"/>
          <w:color w:val="000000"/>
          <w:sz w:val="24"/>
          <w:szCs w:val="24"/>
        </w:rPr>
        <w:t xml:space="preserve"> </w:t>
      </w:r>
      <w:proofErr w:type="spellStart"/>
      <w:r w:rsidRPr="00BA2FD8">
        <w:rPr>
          <w:rFonts w:ascii="Times New Roman" w:hAnsi="Times New Roman"/>
          <w:color w:val="000000"/>
          <w:sz w:val="24"/>
          <w:szCs w:val="24"/>
        </w:rPr>
        <w:t>sutarties</w:t>
      </w:r>
      <w:proofErr w:type="spellEnd"/>
      <w:r w:rsidRPr="00BA2FD8">
        <w:rPr>
          <w:rFonts w:ascii="Times New Roman" w:hAnsi="Times New Roman"/>
          <w:color w:val="000000"/>
          <w:sz w:val="24"/>
          <w:szCs w:val="24"/>
        </w:rPr>
        <w:t xml:space="preserve"> </w:t>
      </w:r>
      <w:proofErr w:type="spellStart"/>
      <w:r w:rsidRPr="00BA2FD8">
        <w:rPr>
          <w:rFonts w:ascii="Times New Roman" w:hAnsi="Times New Roman"/>
          <w:color w:val="000000"/>
          <w:sz w:val="24"/>
          <w:szCs w:val="24"/>
        </w:rPr>
        <w:t>sudarymo</w:t>
      </w:r>
      <w:proofErr w:type="spellEnd"/>
      <w:r w:rsidRPr="00BA2FD8">
        <w:rPr>
          <w:rFonts w:ascii="Times New Roman" w:hAnsi="Times New Roman"/>
          <w:color w:val="000000"/>
          <w:sz w:val="24"/>
          <w:szCs w:val="24"/>
        </w:rPr>
        <w:t xml:space="preserve"> </w:t>
      </w:r>
      <w:proofErr w:type="spellStart"/>
      <w:r w:rsidRPr="00BA2FD8">
        <w:rPr>
          <w:rFonts w:ascii="Times New Roman" w:hAnsi="Times New Roman"/>
          <w:color w:val="000000"/>
          <w:sz w:val="24"/>
          <w:szCs w:val="24"/>
        </w:rPr>
        <w:t>atveju</w:t>
      </w:r>
      <w:proofErr w:type="spellEnd"/>
      <w:r w:rsidRPr="00BA2FD8">
        <w:rPr>
          <w:rFonts w:ascii="Times New Roman" w:hAnsi="Times New Roman"/>
          <w:color w:val="000000"/>
          <w:sz w:val="24"/>
          <w:szCs w:val="24"/>
        </w:rPr>
        <w:t xml:space="preserve">. </w:t>
      </w:r>
      <w:proofErr w:type="spellStart"/>
      <w:proofErr w:type="gramStart"/>
      <w:r w:rsidRPr="00BA2FD8">
        <w:rPr>
          <w:rFonts w:ascii="Times New Roman" w:hAnsi="Times New Roman"/>
          <w:color w:val="000000"/>
          <w:sz w:val="24"/>
          <w:szCs w:val="24"/>
        </w:rPr>
        <w:t>Svarbu</w:t>
      </w:r>
      <w:proofErr w:type="spellEnd"/>
      <w:r w:rsidRPr="00BA2FD8">
        <w:rPr>
          <w:rFonts w:ascii="Times New Roman" w:hAnsi="Times New Roman"/>
          <w:color w:val="000000"/>
          <w:sz w:val="24"/>
          <w:szCs w:val="24"/>
        </w:rPr>
        <w:t xml:space="preserve">, </w:t>
      </w:r>
      <w:proofErr w:type="spellStart"/>
      <w:r w:rsidRPr="00BA2FD8">
        <w:rPr>
          <w:rFonts w:ascii="Times New Roman" w:hAnsi="Times New Roman"/>
          <w:color w:val="000000"/>
          <w:sz w:val="24"/>
          <w:szCs w:val="24"/>
        </w:rPr>
        <w:t>kad</w:t>
      </w:r>
      <w:proofErr w:type="spellEnd"/>
      <w:r w:rsidRPr="00BA2FD8">
        <w:rPr>
          <w:rFonts w:ascii="Times New Roman" w:hAnsi="Times New Roman"/>
          <w:color w:val="000000"/>
          <w:sz w:val="24"/>
          <w:szCs w:val="24"/>
        </w:rPr>
        <w:t xml:space="preserve"> </w:t>
      </w:r>
      <w:proofErr w:type="spellStart"/>
      <w:r w:rsidRPr="00BA2FD8">
        <w:rPr>
          <w:rFonts w:ascii="Times New Roman" w:hAnsi="Times New Roman"/>
          <w:color w:val="000000"/>
          <w:sz w:val="24"/>
          <w:szCs w:val="24"/>
        </w:rPr>
        <w:t>susitarimas</w:t>
      </w:r>
      <w:proofErr w:type="spellEnd"/>
      <w:r w:rsidRPr="00BA2FD8">
        <w:rPr>
          <w:rFonts w:ascii="Times New Roman" w:hAnsi="Times New Roman"/>
          <w:color w:val="000000"/>
          <w:sz w:val="24"/>
          <w:szCs w:val="24"/>
        </w:rPr>
        <w:t xml:space="preserve"> (</w:t>
      </w:r>
      <w:proofErr w:type="spellStart"/>
      <w:r w:rsidRPr="00BA2FD8">
        <w:rPr>
          <w:rFonts w:ascii="Times New Roman" w:hAnsi="Times New Roman"/>
          <w:color w:val="000000"/>
          <w:sz w:val="24"/>
          <w:szCs w:val="24"/>
        </w:rPr>
        <w:t>pavyzdžiui</w:t>
      </w:r>
      <w:proofErr w:type="spellEnd"/>
      <w:r w:rsidRPr="00BA2FD8">
        <w:rPr>
          <w:rFonts w:ascii="Times New Roman" w:hAnsi="Times New Roman"/>
          <w:color w:val="000000"/>
          <w:sz w:val="24"/>
          <w:szCs w:val="24"/>
        </w:rPr>
        <w:t xml:space="preserve">, </w:t>
      </w:r>
      <w:proofErr w:type="spellStart"/>
      <w:r w:rsidRPr="00BA2FD8">
        <w:rPr>
          <w:rFonts w:ascii="Times New Roman" w:hAnsi="Times New Roman"/>
          <w:color w:val="000000"/>
          <w:sz w:val="24"/>
          <w:szCs w:val="24"/>
        </w:rPr>
        <w:t>preliminarioji</w:t>
      </w:r>
      <w:proofErr w:type="spellEnd"/>
      <w:r w:rsidRPr="00BA2FD8">
        <w:rPr>
          <w:rFonts w:ascii="Times New Roman" w:hAnsi="Times New Roman"/>
          <w:color w:val="000000"/>
          <w:sz w:val="24"/>
          <w:szCs w:val="24"/>
        </w:rPr>
        <w:t xml:space="preserve"> </w:t>
      </w:r>
      <w:proofErr w:type="spellStart"/>
      <w:r w:rsidRPr="00BA2FD8">
        <w:rPr>
          <w:rFonts w:ascii="Times New Roman" w:hAnsi="Times New Roman"/>
          <w:color w:val="000000"/>
          <w:sz w:val="24"/>
          <w:szCs w:val="24"/>
        </w:rPr>
        <w:t>sutartis</w:t>
      </w:r>
      <w:proofErr w:type="spellEnd"/>
      <w:r w:rsidRPr="00BA2FD8">
        <w:rPr>
          <w:rFonts w:ascii="Times New Roman" w:hAnsi="Times New Roman"/>
          <w:color w:val="000000"/>
          <w:sz w:val="24"/>
          <w:szCs w:val="24"/>
        </w:rPr>
        <w:t xml:space="preserve">, </w:t>
      </w:r>
      <w:proofErr w:type="spellStart"/>
      <w:r w:rsidRPr="00BA2FD8">
        <w:rPr>
          <w:rFonts w:ascii="Times New Roman" w:hAnsi="Times New Roman"/>
          <w:color w:val="000000"/>
          <w:sz w:val="24"/>
          <w:szCs w:val="24"/>
        </w:rPr>
        <w:t>ketinimų</w:t>
      </w:r>
      <w:proofErr w:type="spellEnd"/>
      <w:r w:rsidRPr="00BA2FD8">
        <w:rPr>
          <w:rFonts w:ascii="Times New Roman" w:hAnsi="Times New Roman"/>
          <w:color w:val="000000"/>
          <w:sz w:val="24"/>
          <w:szCs w:val="24"/>
        </w:rPr>
        <w:t xml:space="preserve"> </w:t>
      </w:r>
      <w:proofErr w:type="spellStart"/>
      <w:r w:rsidRPr="00BA2FD8">
        <w:rPr>
          <w:rFonts w:ascii="Times New Roman" w:hAnsi="Times New Roman"/>
          <w:color w:val="000000"/>
          <w:sz w:val="24"/>
          <w:szCs w:val="24"/>
        </w:rPr>
        <w:t>protokolas</w:t>
      </w:r>
      <w:proofErr w:type="spellEnd"/>
      <w:r w:rsidRPr="00BA2FD8">
        <w:rPr>
          <w:rFonts w:ascii="Times New Roman" w:hAnsi="Times New Roman"/>
          <w:color w:val="000000"/>
          <w:sz w:val="24"/>
          <w:szCs w:val="24"/>
        </w:rPr>
        <w:t xml:space="preserve">) </w:t>
      </w:r>
      <w:proofErr w:type="spellStart"/>
      <w:r w:rsidRPr="00BA2FD8">
        <w:rPr>
          <w:rFonts w:ascii="Times New Roman" w:hAnsi="Times New Roman"/>
          <w:color w:val="000000"/>
          <w:sz w:val="24"/>
          <w:szCs w:val="24"/>
        </w:rPr>
        <w:t>būtų</w:t>
      </w:r>
      <w:proofErr w:type="spellEnd"/>
      <w:r w:rsidRPr="00BA2FD8">
        <w:rPr>
          <w:rFonts w:ascii="Times New Roman" w:hAnsi="Times New Roman"/>
          <w:color w:val="000000"/>
          <w:sz w:val="24"/>
          <w:szCs w:val="24"/>
        </w:rPr>
        <w:t xml:space="preserve"> </w:t>
      </w:r>
      <w:proofErr w:type="spellStart"/>
      <w:r w:rsidRPr="00BA2FD8">
        <w:rPr>
          <w:rFonts w:ascii="Times New Roman" w:hAnsi="Times New Roman"/>
          <w:color w:val="000000"/>
          <w:sz w:val="24"/>
          <w:szCs w:val="24"/>
        </w:rPr>
        <w:t>sudaryti</w:t>
      </w:r>
      <w:proofErr w:type="spellEnd"/>
      <w:r w:rsidRPr="00BA2FD8">
        <w:rPr>
          <w:rFonts w:ascii="Times New Roman" w:hAnsi="Times New Roman"/>
          <w:color w:val="000000"/>
          <w:sz w:val="24"/>
          <w:szCs w:val="24"/>
        </w:rPr>
        <w:t xml:space="preserve"> </w:t>
      </w:r>
      <w:proofErr w:type="spellStart"/>
      <w:r>
        <w:rPr>
          <w:rFonts w:ascii="Times New Roman" w:hAnsi="Times New Roman"/>
          <w:b/>
          <w:color w:val="000000"/>
          <w:sz w:val="24"/>
          <w:szCs w:val="24"/>
        </w:rPr>
        <w:t>iki</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tei</w:t>
      </w:r>
      <w:r w:rsidRPr="00BA2FD8">
        <w:rPr>
          <w:rFonts w:ascii="Times New Roman" w:hAnsi="Times New Roman"/>
          <w:b/>
          <w:color w:val="000000"/>
          <w:sz w:val="24"/>
          <w:szCs w:val="24"/>
        </w:rPr>
        <w:t>kėjui</w:t>
      </w:r>
      <w:proofErr w:type="spellEnd"/>
      <w:r w:rsidRPr="00BA2FD8">
        <w:rPr>
          <w:rFonts w:ascii="Times New Roman" w:hAnsi="Times New Roman"/>
          <w:b/>
          <w:color w:val="000000"/>
          <w:sz w:val="24"/>
          <w:szCs w:val="24"/>
        </w:rPr>
        <w:t xml:space="preserve"> </w:t>
      </w:r>
      <w:proofErr w:type="spellStart"/>
      <w:r w:rsidRPr="00BA2FD8">
        <w:rPr>
          <w:rFonts w:ascii="Times New Roman" w:hAnsi="Times New Roman"/>
          <w:b/>
          <w:color w:val="000000"/>
          <w:sz w:val="24"/>
          <w:szCs w:val="24"/>
        </w:rPr>
        <w:t>pateikiant</w:t>
      </w:r>
      <w:proofErr w:type="spellEnd"/>
      <w:r w:rsidRPr="00BA2FD8">
        <w:rPr>
          <w:rFonts w:ascii="Times New Roman" w:hAnsi="Times New Roman"/>
          <w:b/>
          <w:color w:val="000000"/>
          <w:sz w:val="24"/>
          <w:szCs w:val="24"/>
        </w:rPr>
        <w:t xml:space="preserve"> </w:t>
      </w:r>
      <w:proofErr w:type="spellStart"/>
      <w:r w:rsidRPr="00BA2FD8">
        <w:rPr>
          <w:rFonts w:ascii="Times New Roman" w:hAnsi="Times New Roman"/>
          <w:b/>
          <w:color w:val="000000"/>
          <w:sz w:val="24"/>
          <w:szCs w:val="24"/>
        </w:rPr>
        <w:t>pasiūlymą</w:t>
      </w:r>
      <w:proofErr w:type="spellEnd"/>
      <w:r w:rsidRPr="00BA2FD8">
        <w:rPr>
          <w:rFonts w:ascii="Times New Roman" w:hAnsi="Times New Roman"/>
          <w:b/>
          <w:color w:val="000000"/>
          <w:sz w:val="24"/>
          <w:szCs w:val="24"/>
        </w:rPr>
        <w:t>.</w:t>
      </w:r>
      <w:proofErr w:type="gramEnd"/>
    </w:p>
    <w:p w:rsidR="002A2A20" w:rsidRPr="00BA2FD8" w:rsidRDefault="002A2A20" w:rsidP="002A2A20">
      <w:pPr>
        <w:pStyle w:val="Sraopastraipa"/>
        <w:tabs>
          <w:tab w:val="left" w:pos="1080"/>
          <w:tab w:val="left" w:pos="1134"/>
          <w:tab w:val="left" w:pos="1276"/>
        </w:tabs>
        <w:spacing w:after="0" w:line="240" w:lineRule="auto"/>
        <w:ind w:left="-11" w:firstLine="720"/>
        <w:jc w:val="both"/>
        <w:rPr>
          <w:rFonts w:ascii="Times New Roman" w:hAnsi="Times New Roman"/>
          <w:color w:val="000000"/>
          <w:sz w:val="24"/>
          <w:szCs w:val="24"/>
        </w:rPr>
      </w:pPr>
      <w:r>
        <w:rPr>
          <w:rFonts w:ascii="Times New Roman" w:hAnsi="Times New Roman"/>
          <w:color w:val="000000"/>
          <w:sz w:val="24"/>
          <w:szCs w:val="24"/>
        </w:rPr>
        <w:t>17.</w:t>
      </w:r>
      <w:r w:rsidRPr="00BA2FD8">
        <w:rPr>
          <w:rFonts w:ascii="Times New Roman" w:hAnsi="Times New Roman"/>
          <w:color w:val="000000"/>
          <w:sz w:val="24"/>
          <w:szCs w:val="24"/>
        </w:rPr>
        <w:t xml:space="preserve">2. </w:t>
      </w:r>
      <w:proofErr w:type="spellStart"/>
      <w:r>
        <w:rPr>
          <w:rFonts w:ascii="Times New Roman" w:hAnsi="Times New Roman"/>
          <w:sz w:val="24"/>
          <w:szCs w:val="24"/>
        </w:rPr>
        <w:t>Jeigu</w:t>
      </w:r>
      <w:proofErr w:type="spellEnd"/>
      <w:r>
        <w:rPr>
          <w:rFonts w:ascii="Times New Roman" w:hAnsi="Times New Roman"/>
          <w:sz w:val="24"/>
          <w:szCs w:val="24"/>
        </w:rPr>
        <w:t xml:space="preserve"> </w:t>
      </w:r>
      <w:proofErr w:type="spellStart"/>
      <w:r>
        <w:rPr>
          <w:rFonts w:ascii="Times New Roman" w:hAnsi="Times New Roman"/>
          <w:sz w:val="24"/>
          <w:szCs w:val="24"/>
        </w:rPr>
        <w:t>tei</w:t>
      </w:r>
      <w:r w:rsidRPr="00BA2FD8">
        <w:rPr>
          <w:rFonts w:ascii="Times New Roman" w:hAnsi="Times New Roman"/>
          <w:sz w:val="24"/>
          <w:szCs w:val="24"/>
        </w:rPr>
        <w:t>kėjas</w:t>
      </w:r>
      <w:proofErr w:type="spellEnd"/>
      <w:r w:rsidRPr="00BA2FD8">
        <w:rPr>
          <w:rFonts w:ascii="Times New Roman" w:hAnsi="Times New Roman"/>
          <w:sz w:val="24"/>
          <w:szCs w:val="24"/>
        </w:rPr>
        <w:t xml:space="preserve"> </w:t>
      </w:r>
      <w:proofErr w:type="spellStart"/>
      <w:r w:rsidRPr="00BA2FD8">
        <w:rPr>
          <w:rFonts w:ascii="Times New Roman" w:hAnsi="Times New Roman"/>
          <w:color w:val="000000"/>
          <w:sz w:val="24"/>
          <w:szCs w:val="24"/>
        </w:rPr>
        <w:t>tokį</w:t>
      </w:r>
      <w:proofErr w:type="spellEnd"/>
      <w:r w:rsidRPr="00BA2FD8">
        <w:rPr>
          <w:rFonts w:ascii="Times New Roman" w:hAnsi="Times New Roman"/>
          <w:color w:val="000000"/>
          <w:sz w:val="24"/>
          <w:szCs w:val="24"/>
        </w:rPr>
        <w:t xml:space="preserve"> </w:t>
      </w:r>
      <w:proofErr w:type="spellStart"/>
      <w:r w:rsidRPr="00BA2FD8">
        <w:rPr>
          <w:rFonts w:ascii="Times New Roman" w:hAnsi="Times New Roman"/>
          <w:color w:val="000000"/>
          <w:sz w:val="24"/>
          <w:szCs w:val="24"/>
        </w:rPr>
        <w:t>asmenį</w:t>
      </w:r>
      <w:proofErr w:type="spellEnd"/>
      <w:r w:rsidRPr="00BA2FD8">
        <w:rPr>
          <w:rFonts w:ascii="Times New Roman" w:hAnsi="Times New Roman"/>
          <w:color w:val="000000"/>
          <w:sz w:val="24"/>
          <w:szCs w:val="24"/>
        </w:rPr>
        <w:t xml:space="preserve"> </w:t>
      </w:r>
      <w:proofErr w:type="spellStart"/>
      <w:r w:rsidRPr="00BA2FD8">
        <w:rPr>
          <w:rFonts w:ascii="Times New Roman" w:hAnsi="Times New Roman"/>
          <w:b/>
          <w:color w:val="000000"/>
          <w:sz w:val="24"/>
          <w:szCs w:val="24"/>
          <w:u w:val="single"/>
        </w:rPr>
        <w:t>ketina</w:t>
      </w:r>
      <w:proofErr w:type="spellEnd"/>
      <w:r w:rsidRPr="00BA2FD8">
        <w:rPr>
          <w:rFonts w:ascii="Times New Roman" w:hAnsi="Times New Roman"/>
          <w:b/>
          <w:color w:val="000000"/>
          <w:sz w:val="24"/>
          <w:szCs w:val="24"/>
          <w:u w:val="single"/>
        </w:rPr>
        <w:t xml:space="preserve"> </w:t>
      </w:r>
      <w:proofErr w:type="spellStart"/>
      <w:r w:rsidRPr="00BA2FD8">
        <w:rPr>
          <w:rFonts w:ascii="Times New Roman" w:hAnsi="Times New Roman"/>
          <w:b/>
          <w:color w:val="000000"/>
          <w:sz w:val="24"/>
          <w:szCs w:val="24"/>
          <w:u w:val="single"/>
        </w:rPr>
        <w:t>įdarbinti</w:t>
      </w:r>
      <w:proofErr w:type="spellEnd"/>
      <w:r w:rsidRPr="00BA2FD8">
        <w:rPr>
          <w:rFonts w:ascii="Times New Roman" w:hAnsi="Times New Roman"/>
          <w:color w:val="000000"/>
          <w:sz w:val="24"/>
          <w:szCs w:val="24"/>
        </w:rPr>
        <w:t xml:space="preserve">, </w:t>
      </w:r>
      <w:proofErr w:type="spellStart"/>
      <w:r w:rsidRPr="00BA2FD8">
        <w:rPr>
          <w:rFonts w:ascii="Times New Roman" w:hAnsi="Times New Roman"/>
          <w:color w:val="000000"/>
          <w:sz w:val="24"/>
          <w:szCs w:val="24"/>
        </w:rPr>
        <w:t>tokiu</w:t>
      </w:r>
      <w:proofErr w:type="spellEnd"/>
      <w:r w:rsidRPr="00BA2FD8">
        <w:rPr>
          <w:rFonts w:ascii="Times New Roman" w:hAnsi="Times New Roman"/>
          <w:color w:val="000000"/>
          <w:sz w:val="24"/>
          <w:szCs w:val="24"/>
        </w:rPr>
        <w:t xml:space="preserve"> </w:t>
      </w:r>
      <w:proofErr w:type="spellStart"/>
      <w:r w:rsidRPr="00BA2FD8">
        <w:rPr>
          <w:rFonts w:ascii="Times New Roman" w:hAnsi="Times New Roman"/>
          <w:color w:val="000000"/>
          <w:sz w:val="24"/>
          <w:szCs w:val="24"/>
        </w:rPr>
        <w:t>atveju</w:t>
      </w:r>
      <w:proofErr w:type="spellEnd"/>
      <w:r w:rsidRPr="00BA2FD8">
        <w:rPr>
          <w:rFonts w:ascii="Times New Roman" w:hAnsi="Times New Roman"/>
          <w:color w:val="000000"/>
          <w:sz w:val="24"/>
          <w:szCs w:val="24"/>
        </w:rPr>
        <w:t xml:space="preserve"> </w:t>
      </w:r>
      <w:proofErr w:type="spellStart"/>
      <w:r w:rsidRPr="00BA2FD8">
        <w:rPr>
          <w:rFonts w:ascii="Times New Roman" w:hAnsi="Times New Roman"/>
          <w:color w:val="000000"/>
          <w:sz w:val="24"/>
          <w:szCs w:val="24"/>
        </w:rPr>
        <w:t>specialistas</w:t>
      </w:r>
      <w:proofErr w:type="spellEnd"/>
      <w:r w:rsidRPr="00BA2FD8">
        <w:rPr>
          <w:rFonts w:ascii="Times New Roman" w:hAnsi="Times New Roman"/>
          <w:color w:val="000000"/>
          <w:sz w:val="24"/>
          <w:szCs w:val="24"/>
        </w:rPr>
        <w:t xml:space="preserve"> (</w:t>
      </w:r>
      <w:proofErr w:type="spellStart"/>
      <w:r w:rsidRPr="00BA2FD8">
        <w:rPr>
          <w:rFonts w:ascii="Times New Roman" w:hAnsi="Times New Roman"/>
          <w:color w:val="000000"/>
          <w:sz w:val="24"/>
          <w:szCs w:val="24"/>
        </w:rPr>
        <w:t>fizinis</w:t>
      </w:r>
      <w:proofErr w:type="spellEnd"/>
      <w:r w:rsidRPr="00BA2FD8">
        <w:rPr>
          <w:rFonts w:ascii="Times New Roman" w:hAnsi="Times New Roman"/>
          <w:color w:val="000000"/>
          <w:sz w:val="24"/>
          <w:szCs w:val="24"/>
        </w:rPr>
        <w:t xml:space="preserve"> </w:t>
      </w:r>
      <w:proofErr w:type="spellStart"/>
      <w:r w:rsidRPr="00BA2FD8">
        <w:rPr>
          <w:rFonts w:ascii="Times New Roman" w:hAnsi="Times New Roman"/>
          <w:color w:val="000000"/>
          <w:sz w:val="24"/>
          <w:szCs w:val="24"/>
        </w:rPr>
        <w:t>asmuo</w:t>
      </w:r>
      <w:proofErr w:type="spellEnd"/>
      <w:r w:rsidRPr="00BA2FD8">
        <w:rPr>
          <w:rFonts w:ascii="Times New Roman" w:hAnsi="Times New Roman"/>
          <w:color w:val="000000"/>
          <w:sz w:val="24"/>
          <w:szCs w:val="24"/>
        </w:rPr>
        <w:t xml:space="preserve">) </w:t>
      </w:r>
      <w:proofErr w:type="spellStart"/>
      <w:r w:rsidRPr="00BA2FD8">
        <w:rPr>
          <w:rFonts w:ascii="Times New Roman" w:hAnsi="Times New Roman"/>
          <w:b/>
          <w:color w:val="000000"/>
          <w:sz w:val="24"/>
          <w:szCs w:val="24"/>
        </w:rPr>
        <w:t>taip</w:t>
      </w:r>
      <w:proofErr w:type="spellEnd"/>
      <w:r w:rsidRPr="00BA2FD8">
        <w:rPr>
          <w:rFonts w:ascii="Times New Roman" w:hAnsi="Times New Roman"/>
          <w:b/>
          <w:color w:val="000000"/>
          <w:sz w:val="24"/>
          <w:szCs w:val="24"/>
        </w:rPr>
        <w:t xml:space="preserve"> pat </w:t>
      </w:r>
      <w:proofErr w:type="spellStart"/>
      <w:r w:rsidRPr="00BA2FD8">
        <w:rPr>
          <w:rFonts w:ascii="Times New Roman" w:hAnsi="Times New Roman"/>
          <w:b/>
          <w:color w:val="000000"/>
          <w:sz w:val="24"/>
          <w:szCs w:val="24"/>
        </w:rPr>
        <w:t>turi</w:t>
      </w:r>
      <w:proofErr w:type="spellEnd"/>
      <w:r w:rsidRPr="00BA2FD8">
        <w:rPr>
          <w:rFonts w:ascii="Times New Roman" w:hAnsi="Times New Roman"/>
          <w:b/>
          <w:color w:val="000000"/>
          <w:sz w:val="24"/>
          <w:szCs w:val="24"/>
        </w:rPr>
        <w:t xml:space="preserve"> </w:t>
      </w:r>
      <w:proofErr w:type="spellStart"/>
      <w:r w:rsidRPr="00BA2FD8">
        <w:rPr>
          <w:rFonts w:ascii="Times New Roman" w:hAnsi="Times New Roman"/>
          <w:b/>
          <w:color w:val="000000"/>
          <w:sz w:val="24"/>
          <w:szCs w:val="24"/>
        </w:rPr>
        <w:t>būti</w:t>
      </w:r>
      <w:proofErr w:type="spellEnd"/>
      <w:r w:rsidRPr="00BA2FD8">
        <w:rPr>
          <w:rFonts w:ascii="Times New Roman" w:hAnsi="Times New Roman"/>
          <w:b/>
          <w:color w:val="000000"/>
          <w:sz w:val="24"/>
          <w:szCs w:val="24"/>
        </w:rPr>
        <w:t xml:space="preserve"> </w:t>
      </w:r>
      <w:proofErr w:type="spellStart"/>
      <w:r w:rsidRPr="00BA2FD8">
        <w:rPr>
          <w:rFonts w:ascii="Times New Roman" w:hAnsi="Times New Roman"/>
          <w:b/>
          <w:color w:val="000000"/>
          <w:sz w:val="24"/>
          <w:szCs w:val="24"/>
        </w:rPr>
        <w:t>išviešinamas</w:t>
      </w:r>
      <w:proofErr w:type="spellEnd"/>
      <w:r w:rsidRPr="00BA2FD8">
        <w:rPr>
          <w:rFonts w:ascii="Times New Roman" w:hAnsi="Times New Roman"/>
          <w:b/>
          <w:color w:val="000000"/>
          <w:sz w:val="24"/>
          <w:szCs w:val="24"/>
        </w:rPr>
        <w:t xml:space="preserve"> (</w:t>
      </w:r>
      <w:proofErr w:type="spellStart"/>
      <w:r w:rsidRPr="00BA2FD8">
        <w:rPr>
          <w:rFonts w:ascii="Times New Roman" w:hAnsi="Times New Roman"/>
          <w:b/>
          <w:color w:val="000000"/>
          <w:sz w:val="24"/>
          <w:szCs w:val="24"/>
        </w:rPr>
        <w:t>nurodomas</w:t>
      </w:r>
      <w:proofErr w:type="spellEnd"/>
      <w:r w:rsidRPr="00BA2FD8">
        <w:rPr>
          <w:rFonts w:ascii="Times New Roman" w:hAnsi="Times New Roman"/>
          <w:b/>
          <w:color w:val="000000"/>
          <w:sz w:val="24"/>
          <w:szCs w:val="24"/>
        </w:rPr>
        <w:t xml:space="preserve">) </w:t>
      </w:r>
      <w:proofErr w:type="spellStart"/>
      <w:r w:rsidRPr="00BA2FD8">
        <w:rPr>
          <w:rFonts w:ascii="Times New Roman" w:hAnsi="Times New Roman"/>
          <w:b/>
          <w:color w:val="000000"/>
          <w:sz w:val="24"/>
          <w:szCs w:val="24"/>
        </w:rPr>
        <w:t>pasiūlyme</w:t>
      </w:r>
      <w:proofErr w:type="spellEnd"/>
      <w:r w:rsidRPr="00BA2FD8">
        <w:rPr>
          <w:rFonts w:ascii="Times New Roman" w:hAnsi="Times New Roman"/>
          <w:color w:val="000000"/>
          <w:sz w:val="24"/>
          <w:szCs w:val="24"/>
        </w:rPr>
        <w:t xml:space="preserve"> (</w:t>
      </w:r>
      <w:proofErr w:type="spellStart"/>
      <w:r w:rsidRPr="00BA2FD8">
        <w:rPr>
          <w:rFonts w:ascii="Times New Roman" w:hAnsi="Times New Roman"/>
          <w:color w:val="000000"/>
          <w:sz w:val="24"/>
          <w:szCs w:val="24"/>
        </w:rPr>
        <w:t>konkurso</w:t>
      </w:r>
      <w:proofErr w:type="spellEnd"/>
      <w:r w:rsidRPr="00BA2FD8">
        <w:rPr>
          <w:rFonts w:ascii="Times New Roman" w:hAnsi="Times New Roman"/>
          <w:color w:val="000000"/>
          <w:sz w:val="24"/>
          <w:szCs w:val="24"/>
        </w:rPr>
        <w:t xml:space="preserve"> </w:t>
      </w:r>
      <w:proofErr w:type="spellStart"/>
      <w:r w:rsidRPr="00BA2FD8">
        <w:rPr>
          <w:rFonts w:ascii="Times New Roman" w:hAnsi="Times New Roman"/>
          <w:color w:val="000000"/>
          <w:sz w:val="24"/>
          <w:szCs w:val="24"/>
        </w:rPr>
        <w:t>sąlygų</w:t>
      </w:r>
      <w:proofErr w:type="spellEnd"/>
      <w:r w:rsidRPr="00BA2FD8">
        <w:rPr>
          <w:rFonts w:ascii="Times New Roman" w:hAnsi="Times New Roman"/>
          <w:color w:val="000000"/>
          <w:sz w:val="24"/>
          <w:szCs w:val="24"/>
        </w:rPr>
        <w:t xml:space="preserve"> 1 </w:t>
      </w:r>
      <w:proofErr w:type="spellStart"/>
      <w:r w:rsidRPr="00BA2FD8">
        <w:rPr>
          <w:rFonts w:ascii="Times New Roman" w:hAnsi="Times New Roman"/>
          <w:color w:val="000000"/>
          <w:sz w:val="24"/>
          <w:szCs w:val="24"/>
        </w:rPr>
        <w:t>priedas</w:t>
      </w:r>
      <w:proofErr w:type="spellEnd"/>
      <w:r w:rsidRPr="00BA2FD8">
        <w:rPr>
          <w:rFonts w:ascii="Times New Roman" w:hAnsi="Times New Roman"/>
          <w:color w:val="000000"/>
          <w:sz w:val="24"/>
          <w:szCs w:val="24"/>
        </w:rPr>
        <w:t xml:space="preserve">). </w:t>
      </w:r>
      <w:proofErr w:type="spellStart"/>
      <w:r w:rsidRPr="00BA2FD8">
        <w:rPr>
          <w:rFonts w:ascii="Times New Roman" w:hAnsi="Times New Roman"/>
          <w:color w:val="000000"/>
          <w:sz w:val="24"/>
          <w:szCs w:val="24"/>
        </w:rPr>
        <w:t>Šiuo</w:t>
      </w:r>
      <w:proofErr w:type="spellEnd"/>
      <w:r w:rsidRPr="00BA2FD8">
        <w:rPr>
          <w:rFonts w:ascii="Times New Roman" w:hAnsi="Times New Roman"/>
          <w:color w:val="000000"/>
          <w:sz w:val="24"/>
          <w:szCs w:val="24"/>
        </w:rPr>
        <w:t xml:space="preserve"> </w:t>
      </w:r>
      <w:proofErr w:type="spellStart"/>
      <w:r w:rsidRPr="00BA2FD8">
        <w:rPr>
          <w:rFonts w:ascii="Times New Roman" w:hAnsi="Times New Roman"/>
          <w:color w:val="000000"/>
          <w:sz w:val="24"/>
          <w:szCs w:val="24"/>
        </w:rPr>
        <w:t>atv</w:t>
      </w:r>
      <w:r>
        <w:rPr>
          <w:rFonts w:ascii="Times New Roman" w:hAnsi="Times New Roman"/>
          <w:color w:val="000000"/>
          <w:sz w:val="24"/>
          <w:szCs w:val="24"/>
        </w:rPr>
        <w:t>eju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tei</w:t>
      </w:r>
      <w:r w:rsidRPr="00BA2FD8">
        <w:rPr>
          <w:rFonts w:ascii="Times New Roman" w:hAnsi="Times New Roman"/>
          <w:color w:val="000000"/>
          <w:sz w:val="24"/>
          <w:szCs w:val="24"/>
        </w:rPr>
        <w:t>kėjas</w:t>
      </w:r>
      <w:proofErr w:type="spellEnd"/>
      <w:r w:rsidRPr="00BA2FD8">
        <w:rPr>
          <w:rFonts w:ascii="Times New Roman" w:hAnsi="Times New Roman"/>
          <w:color w:val="000000"/>
          <w:sz w:val="24"/>
          <w:szCs w:val="24"/>
        </w:rPr>
        <w:t xml:space="preserve"> </w:t>
      </w:r>
      <w:proofErr w:type="spellStart"/>
      <w:r w:rsidRPr="00BA2FD8">
        <w:rPr>
          <w:rFonts w:ascii="Times New Roman" w:hAnsi="Times New Roman"/>
          <w:b/>
          <w:color w:val="000000"/>
          <w:sz w:val="24"/>
          <w:szCs w:val="24"/>
        </w:rPr>
        <w:t>iki</w:t>
      </w:r>
      <w:proofErr w:type="spellEnd"/>
      <w:r w:rsidRPr="00BA2FD8">
        <w:rPr>
          <w:rFonts w:ascii="Times New Roman" w:hAnsi="Times New Roman"/>
          <w:b/>
          <w:color w:val="000000"/>
          <w:sz w:val="24"/>
          <w:szCs w:val="24"/>
        </w:rPr>
        <w:t xml:space="preserve"> </w:t>
      </w:r>
      <w:proofErr w:type="spellStart"/>
      <w:r w:rsidRPr="00BA2FD8">
        <w:rPr>
          <w:rFonts w:ascii="Times New Roman" w:hAnsi="Times New Roman"/>
          <w:b/>
          <w:color w:val="000000"/>
          <w:sz w:val="24"/>
          <w:szCs w:val="24"/>
        </w:rPr>
        <w:t>pateikiant</w:t>
      </w:r>
      <w:proofErr w:type="spellEnd"/>
      <w:r w:rsidRPr="00BA2FD8">
        <w:rPr>
          <w:rFonts w:ascii="Times New Roman" w:hAnsi="Times New Roman"/>
          <w:b/>
          <w:color w:val="000000"/>
          <w:sz w:val="24"/>
          <w:szCs w:val="24"/>
        </w:rPr>
        <w:t xml:space="preserve"> </w:t>
      </w:r>
      <w:proofErr w:type="spellStart"/>
      <w:r w:rsidRPr="00BA2FD8">
        <w:rPr>
          <w:rFonts w:ascii="Times New Roman" w:hAnsi="Times New Roman"/>
          <w:b/>
          <w:color w:val="000000"/>
          <w:sz w:val="24"/>
          <w:szCs w:val="24"/>
        </w:rPr>
        <w:t>pasiūlymą</w:t>
      </w:r>
      <w:proofErr w:type="spellEnd"/>
      <w:r w:rsidRPr="00BA2FD8">
        <w:rPr>
          <w:rFonts w:ascii="Times New Roman" w:hAnsi="Times New Roman"/>
          <w:color w:val="000000"/>
          <w:sz w:val="24"/>
          <w:szCs w:val="24"/>
        </w:rPr>
        <w:t xml:space="preserve"> </w:t>
      </w:r>
      <w:proofErr w:type="spellStart"/>
      <w:r w:rsidRPr="00BA2FD8">
        <w:rPr>
          <w:rFonts w:ascii="Times New Roman" w:hAnsi="Times New Roman"/>
          <w:color w:val="000000"/>
          <w:sz w:val="24"/>
          <w:szCs w:val="24"/>
        </w:rPr>
        <w:t>turėtų</w:t>
      </w:r>
      <w:proofErr w:type="spellEnd"/>
      <w:r w:rsidRPr="00BA2FD8">
        <w:rPr>
          <w:rFonts w:ascii="Times New Roman" w:hAnsi="Times New Roman"/>
          <w:color w:val="000000"/>
          <w:sz w:val="24"/>
          <w:szCs w:val="24"/>
        </w:rPr>
        <w:t xml:space="preserve"> </w:t>
      </w:r>
      <w:proofErr w:type="spellStart"/>
      <w:r w:rsidRPr="00BA2FD8">
        <w:rPr>
          <w:rFonts w:ascii="Times New Roman" w:hAnsi="Times New Roman"/>
          <w:color w:val="000000"/>
          <w:sz w:val="24"/>
          <w:szCs w:val="24"/>
        </w:rPr>
        <w:t>sudaryti</w:t>
      </w:r>
      <w:proofErr w:type="spellEnd"/>
      <w:r w:rsidRPr="00BA2FD8">
        <w:rPr>
          <w:rFonts w:ascii="Times New Roman" w:hAnsi="Times New Roman"/>
          <w:color w:val="000000"/>
          <w:sz w:val="24"/>
          <w:szCs w:val="24"/>
        </w:rPr>
        <w:t xml:space="preserve"> </w:t>
      </w:r>
      <w:proofErr w:type="spellStart"/>
      <w:r w:rsidRPr="00BA2FD8">
        <w:rPr>
          <w:rFonts w:ascii="Times New Roman" w:hAnsi="Times New Roman"/>
          <w:color w:val="000000"/>
          <w:sz w:val="24"/>
          <w:szCs w:val="24"/>
        </w:rPr>
        <w:t>su</w:t>
      </w:r>
      <w:proofErr w:type="spellEnd"/>
      <w:r w:rsidRPr="00BA2FD8">
        <w:rPr>
          <w:rFonts w:ascii="Times New Roman" w:hAnsi="Times New Roman"/>
          <w:color w:val="000000"/>
          <w:sz w:val="24"/>
          <w:szCs w:val="24"/>
        </w:rPr>
        <w:t xml:space="preserve"> </w:t>
      </w:r>
      <w:proofErr w:type="spellStart"/>
      <w:r w:rsidRPr="00BA2FD8">
        <w:rPr>
          <w:rFonts w:ascii="Times New Roman" w:hAnsi="Times New Roman"/>
          <w:color w:val="000000"/>
          <w:sz w:val="24"/>
          <w:szCs w:val="24"/>
        </w:rPr>
        <w:t>ketinamu</w:t>
      </w:r>
      <w:proofErr w:type="spellEnd"/>
      <w:r w:rsidRPr="00BA2FD8">
        <w:rPr>
          <w:rFonts w:ascii="Times New Roman" w:hAnsi="Times New Roman"/>
          <w:color w:val="000000"/>
          <w:sz w:val="24"/>
          <w:szCs w:val="24"/>
        </w:rPr>
        <w:t xml:space="preserve"> </w:t>
      </w:r>
      <w:proofErr w:type="spellStart"/>
      <w:r w:rsidRPr="00BA2FD8">
        <w:rPr>
          <w:rFonts w:ascii="Times New Roman" w:hAnsi="Times New Roman"/>
          <w:color w:val="000000"/>
          <w:sz w:val="24"/>
          <w:szCs w:val="24"/>
        </w:rPr>
        <w:t>sutarties</w:t>
      </w:r>
      <w:proofErr w:type="spellEnd"/>
      <w:r w:rsidRPr="00BA2FD8">
        <w:rPr>
          <w:rFonts w:ascii="Times New Roman" w:hAnsi="Times New Roman"/>
          <w:color w:val="000000"/>
          <w:sz w:val="24"/>
          <w:szCs w:val="24"/>
        </w:rPr>
        <w:t xml:space="preserve"> </w:t>
      </w:r>
      <w:proofErr w:type="spellStart"/>
      <w:r w:rsidRPr="00BA2FD8">
        <w:rPr>
          <w:rFonts w:ascii="Times New Roman" w:hAnsi="Times New Roman"/>
          <w:color w:val="000000"/>
          <w:sz w:val="24"/>
          <w:szCs w:val="24"/>
        </w:rPr>
        <w:t>vykdymo</w:t>
      </w:r>
      <w:proofErr w:type="spellEnd"/>
      <w:r w:rsidRPr="00BA2FD8">
        <w:rPr>
          <w:rFonts w:ascii="Times New Roman" w:hAnsi="Times New Roman"/>
          <w:color w:val="000000"/>
          <w:sz w:val="24"/>
          <w:szCs w:val="24"/>
        </w:rPr>
        <w:t xml:space="preserve"> </w:t>
      </w:r>
      <w:proofErr w:type="spellStart"/>
      <w:r w:rsidRPr="00BA2FD8">
        <w:rPr>
          <w:rFonts w:ascii="Times New Roman" w:hAnsi="Times New Roman"/>
          <w:color w:val="000000"/>
          <w:sz w:val="24"/>
          <w:szCs w:val="24"/>
        </w:rPr>
        <w:t>metu</w:t>
      </w:r>
      <w:proofErr w:type="spellEnd"/>
      <w:r w:rsidRPr="00BA2FD8">
        <w:rPr>
          <w:rFonts w:ascii="Times New Roman" w:hAnsi="Times New Roman"/>
          <w:color w:val="000000"/>
          <w:sz w:val="24"/>
          <w:szCs w:val="24"/>
        </w:rPr>
        <w:t xml:space="preserve"> </w:t>
      </w:r>
      <w:proofErr w:type="spellStart"/>
      <w:r w:rsidRPr="00BA2FD8">
        <w:rPr>
          <w:rFonts w:ascii="Times New Roman" w:hAnsi="Times New Roman"/>
          <w:color w:val="000000"/>
          <w:sz w:val="24"/>
          <w:szCs w:val="24"/>
        </w:rPr>
        <w:t>pasitelkti</w:t>
      </w:r>
      <w:proofErr w:type="spellEnd"/>
      <w:r w:rsidRPr="00BA2FD8">
        <w:rPr>
          <w:rFonts w:ascii="Times New Roman" w:hAnsi="Times New Roman"/>
          <w:color w:val="000000"/>
          <w:sz w:val="24"/>
          <w:szCs w:val="24"/>
        </w:rPr>
        <w:t xml:space="preserve"> </w:t>
      </w:r>
      <w:proofErr w:type="spellStart"/>
      <w:r w:rsidRPr="00BA2FD8">
        <w:rPr>
          <w:rFonts w:ascii="Times New Roman" w:hAnsi="Times New Roman"/>
          <w:color w:val="000000"/>
          <w:sz w:val="24"/>
          <w:szCs w:val="24"/>
        </w:rPr>
        <w:t>specialistu</w:t>
      </w:r>
      <w:proofErr w:type="spellEnd"/>
      <w:r w:rsidRPr="00BA2FD8">
        <w:rPr>
          <w:rFonts w:ascii="Times New Roman" w:hAnsi="Times New Roman"/>
          <w:color w:val="000000"/>
          <w:sz w:val="24"/>
          <w:szCs w:val="24"/>
        </w:rPr>
        <w:t xml:space="preserve"> </w:t>
      </w:r>
      <w:proofErr w:type="spellStart"/>
      <w:r w:rsidRPr="00BA2FD8">
        <w:rPr>
          <w:rFonts w:ascii="Times New Roman" w:hAnsi="Times New Roman"/>
          <w:color w:val="000000"/>
          <w:sz w:val="24"/>
          <w:szCs w:val="24"/>
        </w:rPr>
        <w:t>dvišalį</w:t>
      </w:r>
      <w:proofErr w:type="spellEnd"/>
      <w:r w:rsidRPr="00BA2FD8">
        <w:rPr>
          <w:rFonts w:ascii="Times New Roman" w:hAnsi="Times New Roman"/>
          <w:color w:val="000000"/>
          <w:sz w:val="24"/>
          <w:szCs w:val="24"/>
        </w:rPr>
        <w:t xml:space="preserve"> </w:t>
      </w:r>
      <w:proofErr w:type="spellStart"/>
      <w:r w:rsidRPr="00BA2FD8">
        <w:rPr>
          <w:rFonts w:ascii="Times New Roman" w:hAnsi="Times New Roman"/>
          <w:color w:val="000000"/>
          <w:sz w:val="24"/>
          <w:szCs w:val="24"/>
        </w:rPr>
        <w:t>susitarimą</w:t>
      </w:r>
      <w:proofErr w:type="spellEnd"/>
      <w:r w:rsidRPr="00BA2FD8">
        <w:rPr>
          <w:rFonts w:ascii="Times New Roman" w:hAnsi="Times New Roman"/>
          <w:color w:val="000000"/>
          <w:sz w:val="24"/>
          <w:szCs w:val="24"/>
        </w:rPr>
        <w:t xml:space="preserve"> </w:t>
      </w:r>
      <w:proofErr w:type="spellStart"/>
      <w:r w:rsidRPr="00BA2FD8">
        <w:rPr>
          <w:rFonts w:ascii="Times New Roman" w:hAnsi="Times New Roman"/>
          <w:color w:val="000000"/>
          <w:sz w:val="24"/>
          <w:szCs w:val="24"/>
        </w:rPr>
        <w:t>arba</w:t>
      </w:r>
      <w:proofErr w:type="spellEnd"/>
      <w:r w:rsidRPr="00BA2FD8">
        <w:rPr>
          <w:rFonts w:ascii="Times New Roman" w:hAnsi="Times New Roman"/>
          <w:color w:val="000000"/>
          <w:sz w:val="24"/>
          <w:szCs w:val="24"/>
        </w:rPr>
        <w:t xml:space="preserve"> </w:t>
      </w:r>
      <w:proofErr w:type="spellStart"/>
      <w:r w:rsidRPr="00BA2FD8">
        <w:rPr>
          <w:rFonts w:ascii="Times New Roman" w:hAnsi="Times New Roman"/>
          <w:color w:val="000000"/>
          <w:sz w:val="24"/>
          <w:szCs w:val="24"/>
        </w:rPr>
        <w:t>ketinimų</w:t>
      </w:r>
      <w:proofErr w:type="spellEnd"/>
      <w:r w:rsidRPr="00BA2FD8">
        <w:rPr>
          <w:rFonts w:ascii="Times New Roman" w:hAnsi="Times New Roman"/>
          <w:color w:val="000000"/>
          <w:sz w:val="24"/>
          <w:szCs w:val="24"/>
        </w:rPr>
        <w:t xml:space="preserve"> </w:t>
      </w:r>
      <w:proofErr w:type="spellStart"/>
      <w:r w:rsidRPr="00BA2FD8">
        <w:rPr>
          <w:rFonts w:ascii="Times New Roman" w:hAnsi="Times New Roman"/>
          <w:color w:val="000000"/>
          <w:sz w:val="24"/>
          <w:szCs w:val="24"/>
        </w:rPr>
        <w:t>protokolą</w:t>
      </w:r>
      <w:proofErr w:type="spellEnd"/>
      <w:r w:rsidRPr="00BA2FD8">
        <w:rPr>
          <w:rFonts w:ascii="Times New Roman" w:hAnsi="Times New Roman"/>
          <w:color w:val="000000"/>
          <w:sz w:val="24"/>
          <w:szCs w:val="24"/>
        </w:rPr>
        <w:t xml:space="preserve">, </w:t>
      </w:r>
      <w:proofErr w:type="spellStart"/>
      <w:r w:rsidRPr="00BA2FD8">
        <w:rPr>
          <w:rFonts w:ascii="Times New Roman" w:hAnsi="Times New Roman"/>
          <w:color w:val="000000"/>
          <w:sz w:val="24"/>
          <w:szCs w:val="24"/>
        </w:rPr>
        <w:t>arba</w:t>
      </w:r>
      <w:proofErr w:type="spellEnd"/>
      <w:r w:rsidRPr="00BA2FD8">
        <w:rPr>
          <w:rFonts w:ascii="Times New Roman" w:hAnsi="Times New Roman"/>
          <w:color w:val="000000"/>
          <w:sz w:val="24"/>
          <w:szCs w:val="24"/>
        </w:rPr>
        <w:t xml:space="preserve"> </w:t>
      </w:r>
      <w:proofErr w:type="spellStart"/>
      <w:r w:rsidRPr="00BA2FD8">
        <w:rPr>
          <w:rFonts w:ascii="Times New Roman" w:hAnsi="Times New Roman"/>
          <w:color w:val="000000"/>
          <w:sz w:val="24"/>
          <w:szCs w:val="24"/>
        </w:rPr>
        <w:t>kitą</w:t>
      </w:r>
      <w:proofErr w:type="spellEnd"/>
      <w:r w:rsidRPr="00BA2FD8">
        <w:rPr>
          <w:rFonts w:ascii="Times New Roman" w:hAnsi="Times New Roman"/>
          <w:color w:val="000000"/>
          <w:sz w:val="24"/>
          <w:szCs w:val="24"/>
        </w:rPr>
        <w:t xml:space="preserve"> </w:t>
      </w:r>
      <w:proofErr w:type="spellStart"/>
      <w:r w:rsidRPr="00BA2FD8">
        <w:rPr>
          <w:rFonts w:ascii="Times New Roman" w:hAnsi="Times New Roman"/>
          <w:color w:val="000000"/>
          <w:sz w:val="24"/>
          <w:szCs w:val="24"/>
        </w:rPr>
        <w:t>dokumentą</w:t>
      </w:r>
      <w:proofErr w:type="spellEnd"/>
      <w:r w:rsidRPr="00BA2FD8">
        <w:rPr>
          <w:rFonts w:ascii="Times New Roman" w:hAnsi="Times New Roman"/>
          <w:color w:val="000000"/>
          <w:sz w:val="24"/>
          <w:szCs w:val="24"/>
        </w:rPr>
        <w:t xml:space="preserve">, kuris </w:t>
      </w:r>
      <w:proofErr w:type="spellStart"/>
      <w:r w:rsidRPr="00BA2FD8">
        <w:rPr>
          <w:rFonts w:ascii="Times New Roman" w:hAnsi="Times New Roman"/>
          <w:color w:val="000000"/>
          <w:sz w:val="24"/>
          <w:szCs w:val="24"/>
        </w:rPr>
        <w:t>pagr</w:t>
      </w:r>
      <w:r>
        <w:rPr>
          <w:rFonts w:ascii="Times New Roman" w:hAnsi="Times New Roman"/>
          <w:color w:val="000000"/>
          <w:sz w:val="24"/>
          <w:szCs w:val="24"/>
        </w:rPr>
        <w:t>įstų</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toks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ketinimas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buvo</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iki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tei</w:t>
      </w:r>
      <w:r w:rsidRPr="00BA2FD8">
        <w:rPr>
          <w:rFonts w:ascii="Times New Roman" w:hAnsi="Times New Roman"/>
          <w:color w:val="000000"/>
          <w:sz w:val="24"/>
          <w:szCs w:val="24"/>
        </w:rPr>
        <w:t>kėjui</w:t>
      </w:r>
      <w:proofErr w:type="spellEnd"/>
      <w:r w:rsidRPr="00BA2FD8">
        <w:rPr>
          <w:rFonts w:ascii="Times New Roman" w:hAnsi="Times New Roman"/>
          <w:color w:val="000000"/>
          <w:sz w:val="24"/>
          <w:szCs w:val="24"/>
        </w:rPr>
        <w:t xml:space="preserve"> </w:t>
      </w:r>
      <w:proofErr w:type="spellStart"/>
      <w:r w:rsidRPr="00BA2FD8">
        <w:rPr>
          <w:rFonts w:ascii="Times New Roman" w:hAnsi="Times New Roman"/>
          <w:color w:val="000000"/>
          <w:sz w:val="24"/>
          <w:szCs w:val="24"/>
        </w:rPr>
        <w:t>pateikiant</w:t>
      </w:r>
      <w:proofErr w:type="spellEnd"/>
      <w:r w:rsidRPr="00BA2FD8">
        <w:rPr>
          <w:rFonts w:ascii="Times New Roman" w:hAnsi="Times New Roman"/>
          <w:color w:val="000000"/>
          <w:sz w:val="24"/>
          <w:szCs w:val="24"/>
        </w:rPr>
        <w:t xml:space="preserve"> </w:t>
      </w:r>
      <w:proofErr w:type="spellStart"/>
      <w:r w:rsidRPr="00BA2FD8">
        <w:rPr>
          <w:rFonts w:ascii="Times New Roman" w:hAnsi="Times New Roman"/>
          <w:color w:val="000000"/>
          <w:sz w:val="24"/>
          <w:szCs w:val="24"/>
        </w:rPr>
        <w:t>pasiūlymą</w:t>
      </w:r>
      <w:proofErr w:type="spellEnd"/>
      <w:r w:rsidRPr="00BA2FD8">
        <w:rPr>
          <w:rFonts w:ascii="Times New Roman" w:hAnsi="Times New Roman"/>
          <w:color w:val="000000"/>
          <w:sz w:val="24"/>
          <w:szCs w:val="24"/>
        </w:rPr>
        <w:t xml:space="preserve"> </w:t>
      </w:r>
      <w:proofErr w:type="spellStart"/>
      <w:r w:rsidRPr="00BA2FD8">
        <w:rPr>
          <w:rFonts w:ascii="Times New Roman" w:hAnsi="Times New Roman"/>
          <w:color w:val="000000"/>
          <w:sz w:val="24"/>
          <w:szCs w:val="24"/>
        </w:rPr>
        <w:t>Perkančiajai</w:t>
      </w:r>
      <w:proofErr w:type="spellEnd"/>
      <w:r w:rsidRPr="00BA2FD8">
        <w:rPr>
          <w:rFonts w:ascii="Times New Roman" w:hAnsi="Times New Roman"/>
          <w:color w:val="000000"/>
          <w:sz w:val="24"/>
          <w:szCs w:val="24"/>
        </w:rPr>
        <w:t xml:space="preserve"> </w:t>
      </w:r>
      <w:proofErr w:type="spellStart"/>
      <w:r w:rsidRPr="00BA2FD8">
        <w:rPr>
          <w:rFonts w:ascii="Times New Roman" w:hAnsi="Times New Roman"/>
          <w:color w:val="000000"/>
          <w:sz w:val="24"/>
          <w:szCs w:val="24"/>
        </w:rPr>
        <w:t>organizacijai</w:t>
      </w:r>
      <w:proofErr w:type="spellEnd"/>
      <w:r w:rsidRPr="00BA2FD8">
        <w:rPr>
          <w:rFonts w:ascii="Times New Roman" w:hAnsi="Times New Roman"/>
          <w:color w:val="000000"/>
          <w:sz w:val="24"/>
          <w:szCs w:val="24"/>
        </w:rPr>
        <w:t xml:space="preserve"> </w:t>
      </w:r>
      <w:proofErr w:type="spellStart"/>
      <w:r w:rsidRPr="00BA2FD8">
        <w:rPr>
          <w:rFonts w:ascii="Times New Roman" w:hAnsi="Times New Roman"/>
          <w:color w:val="000000"/>
          <w:sz w:val="24"/>
          <w:szCs w:val="24"/>
        </w:rPr>
        <w:t>ir</w:t>
      </w:r>
      <w:proofErr w:type="spellEnd"/>
      <w:r w:rsidRPr="00BA2FD8">
        <w:rPr>
          <w:rFonts w:ascii="Times New Roman" w:hAnsi="Times New Roman"/>
          <w:color w:val="000000"/>
          <w:sz w:val="24"/>
          <w:szCs w:val="24"/>
        </w:rPr>
        <w:t xml:space="preserve"> </w:t>
      </w:r>
      <w:proofErr w:type="spellStart"/>
      <w:r w:rsidRPr="00BA2FD8">
        <w:rPr>
          <w:rFonts w:ascii="Times New Roman" w:hAnsi="Times New Roman"/>
          <w:color w:val="000000"/>
          <w:sz w:val="24"/>
          <w:szCs w:val="24"/>
        </w:rPr>
        <w:t>konkurso</w:t>
      </w:r>
      <w:proofErr w:type="spellEnd"/>
      <w:r w:rsidRPr="00BA2FD8">
        <w:rPr>
          <w:rFonts w:ascii="Times New Roman" w:hAnsi="Times New Roman"/>
          <w:color w:val="000000"/>
          <w:sz w:val="24"/>
          <w:szCs w:val="24"/>
        </w:rPr>
        <w:t xml:space="preserve"> </w:t>
      </w:r>
      <w:proofErr w:type="spellStart"/>
      <w:r w:rsidRPr="00BA2FD8">
        <w:rPr>
          <w:rFonts w:ascii="Times New Roman" w:hAnsi="Times New Roman"/>
          <w:color w:val="000000"/>
          <w:sz w:val="24"/>
          <w:szCs w:val="24"/>
        </w:rPr>
        <w:t>laimėjimo</w:t>
      </w:r>
      <w:proofErr w:type="spellEnd"/>
      <w:r w:rsidRPr="00BA2FD8">
        <w:rPr>
          <w:rFonts w:ascii="Times New Roman" w:hAnsi="Times New Roman"/>
          <w:color w:val="000000"/>
          <w:sz w:val="24"/>
          <w:szCs w:val="24"/>
        </w:rPr>
        <w:t xml:space="preserve"> </w:t>
      </w:r>
      <w:proofErr w:type="spellStart"/>
      <w:r w:rsidRPr="00BA2FD8">
        <w:rPr>
          <w:rFonts w:ascii="Times New Roman" w:hAnsi="Times New Roman"/>
          <w:color w:val="000000"/>
          <w:sz w:val="24"/>
          <w:szCs w:val="24"/>
        </w:rPr>
        <w:t>ir</w:t>
      </w:r>
      <w:proofErr w:type="spellEnd"/>
      <w:r w:rsidRPr="00BA2FD8">
        <w:rPr>
          <w:rFonts w:ascii="Times New Roman" w:hAnsi="Times New Roman"/>
          <w:color w:val="000000"/>
          <w:sz w:val="24"/>
          <w:szCs w:val="24"/>
        </w:rPr>
        <w:t xml:space="preserve"> </w:t>
      </w:r>
      <w:proofErr w:type="spellStart"/>
      <w:r w:rsidRPr="00BA2FD8">
        <w:rPr>
          <w:rFonts w:ascii="Times New Roman" w:hAnsi="Times New Roman"/>
          <w:color w:val="000000"/>
          <w:sz w:val="24"/>
          <w:szCs w:val="24"/>
        </w:rPr>
        <w:t>sutarties</w:t>
      </w:r>
      <w:proofErr w:type="spellEnd"/>
      <w:r w:rsidRPr="00BA2FD8">
        <w:rPr>
          <w:rFonts w:ascii="Times New Roman" w:hAnsi="Times New Roman"/>
          <w:color w:val="000000"/>
          <w:sz w:val="24"/>
          <w:szCs w:val="24"/>
        </w:rPr>
        <w:t xml:space="preserve"> </w:t>
      </w:r>
      <w:proofErr w:type="spellStart"/>
      <w:r w:rsidRPr="00BA2FD8">
        <w:rPr>
          <w:rFonts w:ascii="Times New Roman" w:hAnsi="Times New Roman"/>
          <w:color w:val="000000"/>
          <w:sz w:val="24"/>
          <w:szCs w:val="24"/>
        </w:rPr>
        <w:t>sudarymo</w:t>
      </w:r>
      <w:proofErr w:type="spellEnd"/>
      <w:r w:rsidRPr="00BA2FD8">
        <w:rPr>
          <w:rFonts w:ascii="Times New Roman" w:hAnsi="Times New Roman"/>
          <w:color w:val="000000"/>
          <w:sz w:val="24"/>
          <w:szCs w:val="24"/>
        </w:rPr>
        <w:t xml:space="preserve"> </w:t>
      </w:r>
      <w:proofErr w:type="spellStart"/>
      <w:r w:rsidRPr="00BA2FD8">
        <w:rPr>
          <w:rFonts w:ascii="Times New Roman" w:hAnsi="Times New Roman"/>
          <w:color w:val="000000"/>
          <w:sz w:val="24"/>
          <w:szCs w:val="24"/>
        </w:rPr>
        <w:t>atveju</w:t>
      </w:r>
      <w:proofErr w:type="spellEnd"/>
      <w:r w:rsidRPr="00BA2FD8">
        <w:rPr>
          <w:rFonts w:ascii="Times New Roman" w:hAnsi="Times New Roman"/>
          <w:color w:val="000000"/>
          <w:sz w:val="24"/>
          <w:szCs w:val="24"/>
        </w:rPr>
        <w:t xml:space="preserve"> </w:t>
      </w:r>
      <w:proofErr w:type="spellStart"/>
      <w:r w:rsidRPr="00BA2FD8">
        <w:rPr>
          <w:rFonts w:ascii="Times New Roman" w:hAnsi="Times New Roman"/>
          <w:color w:val="000000"/>
          <w:sz w:val="24"/>
          <w:szCs w:val="24"/>
        </w:rPr>
        <w:t>specialistas</w:t>
      </w:r>
      <w:proofErr w:type="spellEnd"/>
      <w:r w:rsidRPr="00BA2FD8">
        <w:rPr>
          <w:rFonts w:ascii="Times New Roman" w:hAnsi="Times New Roman"/>
          <w:color w:val="000000"/>
          <w:sz w:val="24"/>
          <w:szCs w:val="24"/>
        </w:rPr>
        <w:t xml:space="preserve"> bus </w:t>
      </w:r>
      <w:proofErr w:type="spellStart"/>
      <w:r w:rsidRPr="00BA2FD8">
        <w:rPr>
          <w:rFonts w:ascii="Times New Roman" w:hAnsi="Times New Roman"/>
          <w:color w:val="000000"/>
          <w:sz w:val="24"/>
          <w:szCs w:val="24"/>
        </w:rPr>
        <w:t>įdarbintas</w:t>
      </w:r>
      <w:proofErr w:type="spellEnd"/>
      <w:r w:rsidRPr="00BA2FD8">
        <w:rPr>
          <w:rFonts w:ascii="Times New Roman" w:hAnsi="Times New Roman"/>
          <w:color w:val="000000"/>
          <w:sz w:val="24"/>
          <w:szCs w:val="24"/>
        </w:rPr>
        <w:t>.</w:t>
      </w:r>
    </w:p>
    <w:p w:rsidR="002A2A20" w:rsidRPr="00EB48DE" w:rsidRDefault="002A2A20" w:rsidP="002A2A20">
      <w:pPr>
        <w:widowControl w:val="0"/>
        <w:tabs>
          <w:tab w:val="left" w:pos="709"/>
        </w:tabs>
        <w:jc w:val="both"/>
      </w:pPr>
      <w:r>
        <w:tab/>
        <w:t>18. Tei</w:t>
      </w:r>
      <w:r w:rsidRPr="00EB48DE">
        <w:t>kėjo pasiūlymas atmetamas, jeigu apie nustatytų reikalavimų atitikimą jis pateikė melagingą informaciją, kurią Perkančioji organizacija gali įrodyti bet kokiomis teisėtomis priemonėmis.</w:t>
      </w:r>
    </w:p>
    <w:p w:rsidR="005F13D9" w:rsidRPr="00E74639" w:rsidRDefault="005F13D9" w:rsidP="00200E8C">
      <w:pPr>
        <w:widowControl w:val="0"/>
        <w:tabs>
          <w:tab w:val="left" w:pos="851"/>
        </w:tabs>
        <w:jc w:val="center"/>
        <w:rPr>
          <w:b/>
        </w:rPr>
      </w:pPr>
      <w:r w:rsidRPr="00E74639">
        <w:rPr>
          <w:b/>
        </w:rPr>
        <w:t>IV SKYRIUS</w:t>
      </w:r>
    </w:p>
    <w:p w:rsidR="005F13D9" w:rsidRPr="00E74639" w:rsidRDefault="005F13D9" w:rsidP="005F13D9">
      <w:pPr>
        <w:jc w:val="center"/>
        <w:rPr>
          <w:b/>
        </w:rPr>
      </w:pPr>
      <w:r w:rsidRPr="00E74639">
        <w:rPr>
          <w:b/>
        </w:rPr>
        <w:t>ŪKIO SUBJEKTŲ GRUPĖS DALYVAVIMAS PIRKIMO PROCEDŪROSE</w:t>
      </w:r>
    </w:p>
    <w:p w:rsidR="005F13D9" w:rsidRPr="00E74639" w:rsidRDefault="005F13D9" w:rsidP="005F13D9">
      <w:pPr>
        <w:ind w:firstLine="851"/>
        <w:jc w:val="both"/>
      </w:pPr>
    </w:p>
    <w:p w:rsidR="005F13D9" w:rsidRPr="00E74639" w:rsidRDefault="005F13D9" w:rsidP="005F13D9">
      <w:pPr>
        <w:ind w:firstLine="724"/>
        <w:jc w:val="both"/>
      </w:pPr>
      <w:r w:rsidRPr="00E74639">
        <w:t>1</w:t>
      </w:r>
      <w:r w:rsidR="005662A0">
        <w:t>9</w:t>
      </w:r>
      <w:r w:rsidRPr="00E74639">
        <w:t xml:space="preserve">. Jeigu pirkimo procedūrose dalyvauja ūkio subjektų grupė, ji pateikia jungtinės veiklos sutartį arba tinkamai patvirtintą jos kopiją. Jungtinės veiklos sutartyje turi būti nurodyti kiekvienos šios sutarties šalies įsipareigojimai vykdant numatomą su Perkančiąja organizacija sudaryti pirkimo sutartį, šių įsipareigojimų vertės dalis bendroje pirkimo sutarties vertėje. Jungtinės veiklos sutartis turi numatyti solidarią visų šios sutarties šalių atsakomybę už prievolių Perkančiajai organizacijai nevykdymą. Taip pat jungtinės veiklos sutartyje turi būti numatyta, kuris asmuo atstovauja ūkio </w:t>
      </w:r>
      <w:r w:rsidRPr="00E74639">
        <w:lastRenderedPageBreak/>
        <w:t>subjektų grupei (su kuo Perkančioji organizacija turėtų bendrauti pasiūlymo vertinimo metu kylančiais klausimais ir teikti su pasiūlymo įvertinimu susijusią informaciją).</w:t>
      </w:r>
    </w:p>
    <w:p w:rsidR="005F13D9" w:rsidRDefault="005662A0" w:rsidP="005F13D9">
      <w:pPr>
        <w:ind w:firstLine="724"/>
        <w:jc w:val="both"/>
      </w:pPr>
      <w:r>
        <w:t>20</w:t>
      </w:r>
      <w:r w:rsidR="005F13D9" w:rsidRPr="00E74639">
        <w:t>. Perkančioji organizacija nereikalauja, kad ūkio subjektų grupės pateiktą pasiūlymą pripažinus geriausiu ir Perkančiajai organizacijai pasiūlius sudaryti pirkimo sutartį, ši ūkio subjektų grupė įgautų tam tikrą teisinę formą.</w:t>
      </w:r>
    </w:p>
    <w:p w:rsidR="005F13D9" w:rsidRPr="00E74639" w:rsidRDefault="005F13D9" w:rsidP="00C937CD">
      <w:pPr>
        <w:widowControl w:val="0"/>
        <w:tabs>
          <w:tab w:val="left" w:pos="709"/>
        </w:tabs>
        <w:jc w:val="center"/>
        <w:rPr>
          <w:b/>
        </w:rPr>
      </w:pPr>
      <w:bookmarkStart w:id="4" w:name="_Toc47844931"/>
      <w:bookmarkStart w:id="5" w:name="_Toc60525485"/>
      <w:r w:rsidRPr="00E74639">
        <w:rPr>
          <w:b/>
        </w:rPr>
        <w:t>V SKYRIUS</w:t>
      </w:r>
    </w:p>
    <w:p w:rsidR="005F13D9" w:rsidRPr="00E74639" w:rsidRDefault="005F13D9" w:rsidP="005F13D9">
      <w:pPr>
        <w:jc w:val="center"/>
        <w:rPr>
          <w:b/>
        </w:rPr>
      </w:pPr>
      <w:r w:rsidRPr="00E74639">
        <w:rPr>
          <w:b/>
        </w:rPr>
        <w:t>PASIŪLYMŲ RENGIMAS, PATEIKIMAS, KEITIMAS</w:t>
      </w:r>
      <w:bookmarkEnd w:id="4"/>
      <w:bookmarkEnd w:id="5"/>
    </w:p>
    <w:p w:rsidR="005F13D9" w:rsidRPr="00E74639" w:rsidRDefault="005F13D9" w:rsidP="005F13D9">
      <w:pPr>
        <w:ind w:firstLine="851"/>
        <w:jc w:val="both"/>
      </w:pPr>
    </w:p>
    <w:p w:rsidR="005F13D9" w:rsidRPr="00E74639" w:rsidRDefault="005662A0" w:rsidP="005F13D9">
      <w:pPr>
        <w:ind w:firstLine="724"/>
        <w:jc w:val="both"/>
      </w:pPr>
      <w:r>
        <w:t>21</w:t>
      </w:r>
      <w:r w:rsidR="005F13D9" w:rsidRPr="00E74639">
        <w:t>. Pateikdamas pasiūlymą teikėjas sutinka su šiomis konkurso sąlygomis ir patvirtina, kad jo pasiūlyme pateikta informacija yra teisinga ir apima viską, ko reikia tinkamam pirkimo sutarties įvykdymui.</w:t>
      </w:r>
    </w:p>
    <w:p w:rsidR="005F13D9" w:rsidRPr="00E74639" w:rsidRDefault="005662A0" w:rsidP="005F13D9">
      <w:pPr>
        <w:ind w:firstLine="724"/>
        <w:jc w:val="both"/>
        <w:rPr>
          <w:i/>
          <w:spacing w:val="-4"/>
        </w:rPr>
      </w:pPr>
      <w:r>
        <w:rPr>
          <w:spacing w:val="-4"/>
        </w:rPr>
        <w:t>22</w:t>
      </w:r>
      <w:r w:rsidR="005F13D9" w:rsidRPr="00E74639">
        <w:rPr>
          <w:spacing w:val="-4"/>
        </w:rPr>
        <w:t>. </w:t>
      </w:r>
      <w:r w:rsidR="005F13D9" w:rsidRPr="00E74639">
        <w:t xml:space="preserve">Pasiūlymas turi būti pateikiamas tik elektroninėmis priemonėmis, naudojant CVP IS, pasiekiamoje adresu </w:t>
      </w:r>
      <w:hyperlink r:id="rId10" w:history="1">
        <w:r w:rsidR="005F13D9" w:rsidRPr="00E74639">
          <w:rPr>
            <w:rStyle w:val="Hipersaitas"/>
            <w:iCs/>
          </w:rPr>
          <w:t>https://pirkimai.eviesiejipirkimai.lt</w:t>
        </w:r>
      </w:hyperlink>
      <w:r w:rsidR="005F13D9" w:rsidRPr="00E74639">
        <w:t xml:space="preserve">. Pasiūlymai, pateikti popierine forma arba ne Perkančiosios organizacijos nurodytomis elektroninėmis priemonėmis, bus atmesti kaip neatitinkantys pirkimo dokumentų reikalavimų. Pasiūlymus gali teikti tik CVP IS registruoti teikėjai (nemokama registracija adresu </w:t>
      </w:r>
      <w:hyperlink r:id="rId11" w:history="1">
        <w:r w:rsidR="005F13D9" w:rsidRPr="00E74639">
          <w:rPr>
            <w:rStyle w:val="Hipersaitas"/>
            <w:iCs/>
          </w:rPr>
          <w:t>https://pirkimai.eviesiejipirkimai.lt</w:t>
        </w:r>
      </w:hyperlink>
      <w:r w:rsidR="005F13D9" w:rsidRPr="00E74639">
        <w:rPr>
          <w:iCs/>
        </w:rPr>
        <w:t xml:space="preserve">). </w:t>
      </w:r>
      <w:r w:rsidR="005F13D9" w:rsidRPr="00E74639">
        <w:rPr>
          <w:bCs/>
        </w:rPr>
        <w:t xml:space="preserve">Visi dokumentai, patvirtinantys teikėjų kvalifikacijos atitiktį konkurso sąlygose nustatytiems kvalifikacijos reikalavimams, kiti pasiūlyme pateikiami dokumentai turi būti pateikti elektronine forma, t. y. tiesiogiai suformuoti elektroninėmis priemonėmis arba pateikiant </w:t>
      </w:r>
      <w:r w:rsidR="005F13D9" w:rsidRPr="00E74639">
        <w:t>skaitmenines dokumentų kopijas</w:t>
      </w:r>
      <w:r w:rsidR="005F13D9" w:rsidRPr="00E74639">
        <w:rPr>
          <w:bCs/>
        </w:rPr>
        <w:t xml:space="preserve"> (pvz., </w:t>
      </w:r>
      <w:r w:rsidR="005F13D9" w:rsidRPr="00E74639">
        <w:rPr>
          <w:rFonts w:eastAsia="Arial Unicode MS"/>
          <w:color w:val="000000"/>
          <w:bdr w:val="nil"/>
        </w:rPr>
        <w:t>EBVPD ir pan.</w:t>
      </w:r>
      <w:r w:rsidR="005F13D9" w:rsidRPr="00E74639">
        <w:rPr>
          <w:bCs/>
        </w:rPr>
        <w:t xml:space="preserve">). Pateikiami dokumentai ar skaitmeninės dokumentų kopijos turi būti prieinami naudojant nediskriminuojančius, visuotinai prieinamus duomenų failų formatus (pvz., </w:t>
      </w:r>
      <w:proofErr w:type="spellStart"/>
      <w:r w:rsidR="005F13D9" w:rsidRPr="00E74639">
        <w:rPr>
          <w:bCs/>
        </w:rPr>
        <w:t>pdf</w:t>
      </w:r>
      <w:proofErr w:type="spellEnd"/>
      <w:r w:rsidR="005F13D9" w:rsidRPr="00E74639">
        <w:rPr>
          <w:bCs/>
        </w:rPr>
        <w:t xml:space="preserve">, </w:t>
      </w:r>
      <w:proofErr w:type="spellStart"/>
      <w:r w:rsidR="005F13D9" w:rsidRPr="00E74639">
        <w:rPr>
          <w:bCs/>
        </w:rPr>
        <w:t>jpg</w:t>
      </w:r>
      <w:proofErr w:type="spellEnd"/>
      <w:r w:rsidR="005F13D9" w:rsidRPr="00E74639">
        <w:rPr>
          <w:bCs/>
        </w:rPr>
        <w:t xml:space="preserve">, </w:t>
      </w:r>
      <w:proofErr w:type="spellStart"/>
      <w:r w:rsidR="005F13D9" w:rsidRPr="00E74639">
        <w:rPr>
          <w:bCs/>
        </w:rPr>
        <w:t>doc</w:t>
      </w:r>
      <w:proofErr w:type="spellEnd"/>
      <w:r w:rsidR="005F13D9" w:rsidRPr="00E74639">
        <w:rPr>
          <w:bCs/>
        </w:rPr>
        <w:t xml:space="preserve"> ir kt.).</w:t>
      </w:r>
    </w:p>
    <w:p w:rsidR="005F13D9" w:rsidRPr="00E74639" w:rsidRDefault="005662A0" w:rsidP="005F13D9">
      <w:pPr>
        <w:ind w:firstLine="724"/>
        <w:jc w:val="both"/>
      </w:pPr>
      <w:r>
        <w:t>23</w:t>
      </w:r>
      <w:r w:rsidR="005F13D9" w:rsidRPr="00E74639">
        <w:t xml:space="preserve">. Teikėjo pasiūlymas ir kita korespondencija pateikiama lietuvių kalba. Jeigu atitinkami dokumentai yra išduoti kita kalba, turi būti pateiktas teikėjo parašu ir antspaudu patvirtintas vertimas į lietuvių kalbą. </w:t>
      </w:r>
    </w:p>
    <w:p w:rsidR="005F13D9" w:rsidRPr="00E74639" w:rsidRDefault="005F13D9" w:rsidP="005F13D9">
      <w:pPr>
        <w:ind w:firstLine="724"/>
        <w:jc w:val="both"/>
      </w:pPr>
      <w:r w:rsidRPr="00E74639">
        <w:t>2</w:t>
      </w:r>
      <w:r w:rsidR="005662A0">
        <w:t>4</w:t>
      </w:r>
      <w:r w:rsidRPr="00E74639">
        <w:t xml:space="preserve">. Teikėjas kainos pasiūlymą privalo pateikti pagal konkurso sąlygų 1 priede pateiktą formą. Pasiūlymas turi būti pateiktas </w:t>
      </w:r>
      <w:r w:rsidR="00FD644C">
        <w:rPr>
          <w:b/>
          <w:color w:val="000000"/>
          <w:shd w:val="clear" w:color="auto" w:fill="FFFFFF"/>
        </w:rPr>
        <w:t>iki 2020</w:t>
      </w:r>
      <w:r w:rsidRPr="00E74639">
        <w:rPr>
          <w:b/>
          <w:color w:val="000000"/>
          <w:shd w:val="clear" w:color="auto" w:fill="FFFFFF"/>
        </w:rPr>
        <w:t xml:space="preserve"> m. </w:t>
      </w:r>
      <w:r w:rsidR="00FD644C">
        <w:rPr>
          <w:b/>
          <w:color w:val="000000"/>
          <w:shd w:val="clear" w:color="auto" w:fill="FFFFFF"/>
        </w:rPr>
        <w:t xml:space="preserve">vasario </w:t>
      </w:r>
      <w:r w:rsidR="007D0672">
        <w:rPr>
          <w:b/>
          <w:color w:val="000000"/>
          <w:shd w:val="clear" w:color="auto" w:fill="FFFFFF"/>
        </w:rPr>
        <w:t xml:space="preserve">18 </w:t>
      </w:r>
      <w:r w:rsidR="00781A8B">
        <w:rPr>
          <w:b/>
          <w:color w:val="000000"/>
          <w:shd w:val="clear" w:color="auto" w:fill="FFFFFF"/>
        </w:rPr>
        <w:t>d. 10</w:t>
      </w:r>
      <w:r w:rsidRPr="00E74639">
        <w:rPr>
          <w:b/>
          <w:color w:val="000000"/>
          <w:shd w:val="clear" w:color="auto" w:fill="FFFFFF"/>
        </w:rPr>
        <w:t xml:space="preserve"> val. 00 min.</w:t>
      </w:r>
      <w:r w:rsidRPr="00E74639">
        <w:rPr>
          <w:b/>
        </w:rPr>
        <w:t xml:space="preserve"> </w:t>
      </w:r>
      <w:r w:rsidRPr="00E74639">
        <w:t xml:space="preserve">(Lietuvos Respublikos laiku) tik elektroninėmis priemonėmis, naudojant CVP IS. </w:t>
      </w:r>
    </w:p>
    <w:p w:rsidR="005F13D9" w:rsidRPr="00E74639" w:rsidRDefault="005662A0" w:rsidP="005F13D9">
      <w:pPr>
        <w:ind w:firstLine="724"/>
        <w:jc w:val="both"/>
        <w:rPr>
          <w:bCs/>
        </w:rPr>
      </w:pPr>
      <w:r>
        <w:rPr>
          <w:bCs/>
        </w:rPr>
        <w:t>25</w:t>
      </w:r>
      <w:r w:rsidR="005F13D9" w:rsidRPr="00E74639">
        <w:rPr>
          <w:bCs/>
        </w:rPr>
        <w:t xml:space="preserve">. CVP IS pasiūlymo lango eilutėje „Prisegti dokumentai“ turi būti pateikti šie reikalaujami dokumentai: </w:t>
      </w:r>
    </w:p>
    <w:p w:rsidR="005F13D9" w:rsidRPr="00E74639" w:rsidRDefault="005F13D9" w:rsidP="005F13D9">
      <w:pPr>
        <w:ind w:firstLine="724"/>
        <w:jc w:val="both"/>
        <w:rPr>
          <w:bCs/>
          <w:iCs/>
        </w:rPr>
      </w:pPr>
      <w:r w:rsidRPr="00E74639">
        <w:rPr>
          <w:bCs/>
        </w:rPr>
        <w:t>2</w:t>
      </w:r>
      <w:r w:rsidR="005662A0">
        <w:rPr>
          <w:bCs/>
        </w:rPr>
        <w:t>5</w:t>
      </w:r>
      <w:r w:rsidRPr="00E74639">
        <w:rPr>
          <w:bCs/>
        </w:rPr>
        <w:t xml:space="preserve">.1. užpildyta pasiūlymo forma </w:t>
      </w:r>
      <w:r w:rsidRPr="00E74639">
        <w:rPr>
          <w:bCs/>
          <w:iCs/>
        </w:rPr>
        <w:t>(šių konkurso sąlygų 1 priedas);</w:t>
      </w:r>
    </w:p>
    <w:p w:rsidR="005F13D9" w:rsidRPr="00E74639" w:rsidRDefault="005662A0" w:rsidP="005F13D9">
      <w:pPr>
        <w:ind w:firstLine="724"/>
        <w:jc w:val="both"/>
        <w:rPr>
          <w:rStyle w:val="FontStyle26"/>
          <w:sz w:val="24"/>
          <w:szCs w:val="24"/>
        </w:rPr>
      </w:pPr>
      <w:r>
        <w:rPr>
          <w:bCs/>
          <w:iCs/>
        </w:rPr>
        <w:t>25</w:t>
      </w:r>
      <w:r w:rsidR="005F13D9" w:rsidRPr="00E74639">
        <w:rPr>
          <w:bCs/>
          <w:iCs/>
        </w:rPr>
        <w:t xml:space="preserve">.2. </w:t>
      </w:r>
      <w:r w:rsidR="005F13D9" w:rsidRPr="00E74639">
        <w:rPr>
          <w:rStyle w:val="FontStyle26"/>
          <w:sz w:val="24"/>
          <w:szCs w:val="24"/>
        </w:rPr>
        <w:t>teikėjo, kiekvieno ūkio subjektų grupės nario, kiekvieno numatyto subrangovo užpildytas EBVPD</w:t>
      </w:r>
      <w:r>
        <w:rPr>
          <w:rStyle w:val="FontStyle26"/>
          <w:sz w:val="24"/>
          <w:szCs w:val="24"/>
        </w:rPr>
        <w:t xml:space="preserve"> (jeigu taikoma)</w:t>
      </w:r>
      <w:r w:rsidR="005F13D9" w:rsidRPr="00E74639">
        <w:rPr>
          <w:rStyle w:val="FontStyle26"/>
          <w:sz w:val="24"/>
          <w:szCs w:val="24"/>
        </w:rPr>
        <w:t>, (šių konkurso sąlygų 2 priedas);</w:t>
      </w:r>
    </w:p>
    <w:p w:rsidR="005F13D9" w:rsidRPr="00E74639" w:rsidRDefault="005662A0" w:rsidP="005F13D9">
      <w:pPr>
        <w:ind w:firstLine="724"/>
        <w:jc w:val="both"/>
        <w:rPr>
          <w:rStyle w:val="FontStyle26"/>
          <w:sz w:val="24"/>
          <w:szCs w:val="24"/>
        </w:rPr>
      </w:pPr>
      <w:r>
        <w:rPr>
          <w:rStyle w:val="FontStyle26"/>
          <w:sz w:val="24"/>
          <w:szCs w:val="24"/>
        </w:rPr>
        <w:t>25</w:t>
      </w:r>
      <w:r w:rsidR="005F13D9" w:rsidRPr="00E74639">
        <w:rPr>
          <w:rStyle w:val="FontStyle26"/>
          <w:sz w:val="24"/>
          <w:szCs w:val="24"/>
        </w:rPr>
        <w:t xml:space="preserve">.3. </w:t>
      </w:r>
      <w:r w:rsidR="005F13D9" w:rsidRPr="00E74639">
        <w:rPr>
          <w:bCs/>
        </w:rPr>
        <w:t>teikėjo kvalifikaciją patvirtinantys dokumentai;</w:t>
      </w:r>
    </w:p>
    <w:p w:rsidR="005F13D9" w:rsidRPr="00E74639" w:rsidRDefault="005662A0" w:rsidP="005F13D9">
      <w:pPr>
        <w:ind w:firstLine="724"/>
        <w:jc w:val="both"/>
        <w:rPr>
          <w:rStyle w:val="FontStyle26"/>
          <w:sz w:val="24"/>
          <w:szCs w:val="24"/>
        </w:rPr>
      </w:pPr>
      <w:r>
        <w:rPr>
          <w:rStyle w:val="FontStyle26"/>
          <w:sz w:val="24"/>
          <w:szCs w:val="24"/>
        </w:rPr>
        <w:t>25</w:t>
      </w:r>
      <w:r w:rsidR="005F13D9" w:rsidRPr="00E74639">
        <w:rPr>
          <w:rStyle w:val="FontStyle26"/>
          <w:sz w:val="24"/>
          <w:szCs w:val="24"/>
        </w:rPr>
        <w:t>.4. jungtinės veiklos sutarties kopija (kai pasiūlymą teikia ūkio subjektų grupė);</w:t>
      </w:r>
    </w:p>
    <w:p w:rsidR="005F13D9" w:rsidRPr="00E74639" w:rsidRDefault="005662A0" w:rsidP="005F13D9">
      <w:pPr>
        <w:ind w:firstLine="724"/>
        <w:jc w:val="both"/>
        <w:rPr>
          <w:rStyle w:val="FontStyle26"/>
          <w:sz w:val="24"/>
          <w:szCs w:val="24"/>
        </w:rPr>
      </w:pPr>
      <w:r>
        <w:rPr>
          <w:rStyle w:val="FontStyle26"/>
          <w:sz w:val="24"/>
          <w:szCs w:val="24"/>
        </w:rPr>
        <w:t>25</w:t>
      </w:r>
      <w:r w:rsidR="005F13D9" w:rsidRPr="00E74639">
        <w:rPr>
          <w:rStyle w:val="FontStyle26"/>
          <w:sz w:val="24"/>
          <w:szCs w:val="24"/>
        </w:rPr>
        <w:t>.5. sutartys ar preliminarūs susitarimai su nurodytais subrangovais, kad jų pajėgumai teikėjui bus prieinami pirkimo sutarčiai įvykdyti;</w:t>
      </w:r>
    </w:p>
    <w:p w:rsidR="005F13D9" w:rsidRPr="00E74639" w:rsidRDefault="005662A0" w:rsidP="005F13D9">
      <w:pPr>
        <w:tabs>
          <w:tab w:val="left" w:pos="1276"/>
          <w:tab w:val="left" w:pos="1418"/>
        </w:tabs>
        <w:ind w:firstLine="709"/>
        <w:jc w:val="both"/>
        <w:rPr>
          <w:rStyle w:val="FontStyle26"/>
          <w:sz w:val="24"/>
          <w:szCs w:val="24"/>
        </w:rPr>
      </w:pPr>
      <w:r>
        <w:rPr>
          <w:rStyle w:val="FontStyle26"/>
          <w:sz w:val="24"/>
          <w:szCs w:val="24"/>
        </w:rPr>
        <w:t>25</w:t>
      </w:r>
      <w:r w:rsidR="005F13D9" w:rsidRPr="00E74639">
        <w:rPr>
          <w:rStyle w:val="FontStyle26"/>
          <w:sz w:val="24"/>
          <w:szCs w:val="24"/>
        </w:rPr>
        <w:t xml:space="preserve">.6. </w:t>
      </w:r>
      <w:r w:rsidR="005F13D9" w:rsidRPr="00E74639">
        <w:t>pasiūlymo galiojimo užtikrinimo dokumentas;</w:t>
      </w:r>
    </w:p>
    <w:p w:rsidR="005F13D9" w:rsidRPr="00E74639" w:rsidRDefault="005662A0" w:rsidP="005F13D9">
      <w:pPr>
        <w:ind w:firstLine="724"/>
        <w:jc w:val="both"/>
        <w:rPr>
          <w:rStyle w:val="FontStyle26"/>
          <w:sz w:val="24"/>
          <w:szCs w:val="24"/>
        </w:rPr>
      </w:pPr>
      <w:r>
        <w:rPr>
          <w:rStyle w:val="FontStyle26"/>
          <w:sz w:val="24"/>
          <w:szCs w:val="24"/>
        </w:rPr>
        <w:t>25</w:t>
      </w:r>
      <w:r w:rsidR="005F13D9" w:rsidRPr="00E74639">
        <w:rPr>
          <w:rStyle w:val="FontStyle26"/>
          <w:sz w:val="24"/>
          <w:szCs w:val="24"/>
        </w:rPr>
        <w:t>.7. įgaliojimas pasirašyti pasiūlymą (jei</w:t>
      </w:r>
      <w:r>
        <w:rPr>
          <w:rStyle w:val="FontStyle26"/>
          <w:sz w:val="24"/>
          <w:szCs w:val="24"/>
        </w:rPr>
        <w:t>gu</w:t>
      </w:r>
      <w:r w:rsidR="005F13D9" w:rsidRPr="00E74639">
        <w:rPr>
          <w:rStyle w:val="FontStyle26"/>
          <w:sz w:val="24"/>
          <w:szCs w:val="24"/>
        </w:rPr>
        <w:t xml:space="preserve"> taikoma);</w:t>
      </w:r>
    </w:p>
    <w:p w:rsidR="005F13D9" w:rsidRPr="00E74639" w:rsidRDefault="005662A0" w:rsidP="005F13D9">
      <w:pPr>
        <w:tabs>
          <w:tab w:val="left" w:pos="1276"/>
          <w:tab w:val="left" w:pos="1418"/>
        </w:tabs>
        <w:ind w:firstLine="709"/>
        <w:jc w:val="both"/>
      </w:pPr>
      <w:r>
        <w:rPr>
          <w:rStyle w:val="FontStyle26"/>
          <w:sz w:val="24"/>
          <w:szCs w:val="24"/>
        </w:rPr>
        <w:t>25</w:t>
      </w:r>
      <w:r w:rsidR="005F13D9" w:rsidRPr="00E74639">
        <w:rPr>
          <w:rStyle w:val="FontStyle26"/>
          <w:sz w:val="24"/>
          <w:szCs w:val="24"/>
        </w:rPr>
        <w:t>.8. k</w:t>
      </w:r>
      <w:r w:rsidR="005F13D9" w:rsidRPr="00E74639">
        <w:t>ita konkurso sąlygose prašoma informacija ir (ar) dokumentai.</w:t>
      </w:r>
    </w:p>
    <w:p w:rsidR="005F13D9" w:rsidRPr="00E74639" w:rsidRDefault="005F13D9" w:rsidP="005F13D9">
      <w:pPr>
        <w:ind w:firstLine="724"/>
        <w:jc w:val="both"/>
      </w:pPr>
      <w:r w:rsidRPr="00E74639">
        <w:t>2</w:t>
      </w:r>
      <w:r w:rsidR="005662A0">
        <w:t>6</w:t>
      </w:r>
      <w:r w:rsidRPr="00E74639">
        <w:t>. Teikėjas gali pateikti tik vieną pasiūlymą – individualiai arba kaip ūkio subjektų grupės narys. Jeigu teikėjas pateikia daugiau kaip vieną pasiūlymą arba ūkio subjektų grupės narys dalyvauja teikiant kelis pasiūlymus, visi tokie pasiūlymai bus atmesti. Laikoma, kad teikėjas pateikė daugiau kaip vieną pasiūlymą, jeigu tą patį pasiūlymą pateikė ir raštu (popierine</w:t>
      </w:r>
      <w:r w:rsidRPr="00E74639">
        <w:rPr>
          <w:i/>
        </w:rPr>
        <w:t xml:space="preserve"> </w:t>
      </w:r>
      <w:r w:rsidRPr="00E74639">
        <w:t xml:space="preserve">forma, vokuose), ir naudodamasis CVP IS priemonėmis. </w:t>
      </w:r>
    </w:p>
    <w:p w:rsidR="005F13D9" w:rsidRPr="00E74639" w:rsidRDefault="005662A0" w:rsidP="005F13D9">
      <w:pPr>
        <w:ind w:firstLine="724"/>
        <w:jc w:val="both"/>
      </w:pPr>
      <w:r>
        <w:t>27</w:t>
      </w:r>
      <w:r w:rsidR="005F13D9" w:rsidRPr="00E74639">
        <w:t xml:space="preserve">. Teikėjas, pateikdamas pasiūlymą, turi siūlyti visą nurodytą  </w:t>
      </w:r>
      <w:r>
        <w:t>paslaugų</w:t>
      </w:r>
      <w:r w:rsidR="005F13D9" w:rsidRPr="00E74639">
        <w:t xml:space="preserve"> apimtį.</w:t>
      </w:r>
    </w:p>
    <w:p w:rsidR="005F13D9" w:rsidRPr="00E74639" w:rsidRDefault="005F13D9" w:rsidP="005F13D9">
      <w:pPr>
        <w:ind w:firstLine="724"/>
        <w:jc w:val="both"/>
      </w:pPr>
      <w:r w:rsidRPr="00E74639">
        <w:t>2</w:t>
      </w:r>
      <w:r w:rsidR="005662A0">
        <w:t>8</w:t>
      </w:r>
      <w:r w:rsidRPr="00E74639">
        <w:t>. Teikėjams neleidžiama pateikti alternatyvių pasiūlymų. Teikėjui pateikus alternatyvų pasiūlymą, jo pasiūlymas ir alternatyvus pasiūlymas (alternatyvūs pasiūlymai) bus atmesti.</w:t>
      </w:r>
    </w:p>
    <w:p w:rsidR="005F13D9" w:rsidRPr="00E74639" w:rsidRDefault="005F13D9" w:rsidP="005F13D9">
      <w:pPr>
        <w:shd w:val="clear" w:color="auto" w:fill="FFFFFF"/>
        <w:ind w:firstLine="724"/>
        <w:jc w:val="both"/>
        <w:rPr>
          <w:b/>
          <w:color w:val="000000"/>
        </w:rPr>
      </w:pPr>
      <w:r w:rsidRPr="00E74639">
        <w:rPr>
          <w:color w:val="000000"/>
        </w:rPr>
        <w:t>2</w:t>
      </w:r>
      <w:r w:rsidR="005662A0">
        <w:rPr>
          <w:color w:val="000000"/>
        </w:rPr>
        <w:t>9</w:t>
      </w:r>
      <w:r w:rsidRPr="00E74639">
        <w:rPr>
          <w:color w:val="000000"/>
        </w:rPr>
        <w:t xml:space="preserve">. Pasiūlymas turi būti pateiktas iki </w:t>
      </w:r>
      <w:r w:rsidR="00FD644C">
        <w:rPr>
          <w:b/>
          <w:color w:val="000000"/>
          <w:shd w:val="clear" w:color="auto" w:fill="FFFFFF"/>
        </w:rPr>
        <w:t xml:space="preserve">2020 m. vasario </w:t>
      </w:r>
      <w:r w:rsidR="007D0672">
        <w:rPr>
          <w:b/>
          <w:color w:val="000000"/>
          <w:shd w:val="clear" w:color="auto" w:fill="FFFFFF"/>
        </w:rPr>
        <w:t xml:space="preserve">18 </w:t>
      </w:r>
      <w:r w:rsidRPr="00E74639">
        <w:rPr>
          <w:b/>
          <w:color w:val="000000"/>
          <w:shd w:val="clear" w:color="auto" w:fill="FFFFFF"/>
        </w:rPr>
        <w:t xml:space="preserve">d. </w:t>
      </w:r>
      <w:r w:rsidR="00781A8B">
        <w:rPr>
          <w:b/>
          <w:color w:val="000000"/>
          <w:shd w:val="clear" w:color="auto" w:fill="FFFFFF"/>
        </w:rPr>
        <w:t>10</w:t>
      </w:r>
      <w:r w:rsidRPr="00E74639">
        <w:rPr>
          <w:b/>
          <w:color w:val="000000"/>
        </w:rPr>
        <w:t xml:space="preserve"> val. 00 min.</w:t>
      </w:r>
    </w:p>
    <w:p w:rsidR="005F13D9" w:rsidRPr="00E74639" w:rsidRDefault="005662A0" w:rsidP="005F13D9">
      <w:pPr>
        <w:ind w:firstLine="724"/>
        <w:jc w:val="both"/>
        <w:rPr>
          <w:color w:val="000000"/>
        </w:rPr>
      </w:pPr>
      <w:r>
        <w:t>30</w:t>
      </w:r>
      <w:r w:rsidR="005F13D9" w:rsidRPr="00E74639">
        <w:t>. </w:t>
      </w:r>
      <w:r w:rsidR="005F13D9" w:rsidRPr="00E74639">
        <w:rPr>
          <w:color w:val="000000"/>
        </w:rPr>
        <w:t xml:space="preserve">Teikėjas pasiūlyme privalo nurodyti, ar jo pasiūlyme yra konfidencialios informacijos. Konfidencialia informacija gali būti, įskaitant, bet ja neapsiribojant, komercinė (gamybinė) paslaptis ir konfidencialieji pasiūlymų aspektai. Konfidencialia negalima laikyti informacijos nurodytos Viešųjų pirkimų įstatymo 20 straipsnio 2 dalyje. Perkančioji organizacija, viešojo </w:t>
      </w:r>
      <w:r w:rsidR="005F13D9" w:rsidRPr="00E74639">
        <w:rPr>
          <w:color w:val="000000"/>
        </w:rPr>
        <w:lastRenderedPageBreak/>
        <w:t>pirkimo komisija, ekspertai, stebėtojai ir kiti asmenys negali tretiesiems asmenims atskleisti iš teikėjo gautos informacijos, kurią teikėjas nurodė kaip konfidencialią.</w:t>
      </w:r>
      <w:r w:rsidR="005F13D9" w:rsidRPr="00E74639">
        <w:rPr>
          <w:rFonts w:eastAsia="Arial Unicode MS"/>
          <w:color w:val="000000"/>
          <w:bdr w:val="nil"/>
        </w:rPr>
        <w:t xml:space="preserve"> </w:t>
      </w:r>
      <w:r w:rsidR="005F13D9" w:rsidRPr="00E74639">
        <w:t xml:space="preserve">Perkančioji organizacija gali kreiptis į teikėją prašydama pagrįsti informacijos konfidencialumą. Konfidencialius dokumentus teikėjas aiškiai įvardina ir nurodo pasiūlymo formoje (1 priedas) arba pažymi konfidencialius pasiūlymo lapus „KONFIDENCIALU“, arba konfidencialią informaciją pateikia atskiruose dokumentuose (bylose). </w:t>
      </w:r>
      <w:r w:rsidR="005F13D9" w:rsidRPr="00E74639">
        <w:rPr>
          <w:color w:val="000000"/>
        </w:rPr>
        <w:t>Jei teikėjas nenurodė konfidencialios informacijos, laikoma, kad tokios informacijos teikėjo pasiūlyme nėra.</w:t>
      </w:r>
    </w:p>
    <w:p w:rsidR="005F13D9" w:rsidRPr="00E74639" w:rsidRDefault="005662A0" w:rsidP="005F13D9">
      <w:pPr>
        <w:ind w:firstLine="724"/>
        <w:jc w:val="both"/>
      </w:pPr>
      <w:r>
        <w:t>31</w:t>
      </w:r>
      <w:r w:rsidR="005F13D9" w:rsidRPr="00E74639">
        <w:t>. </w:t>
      </w:r>
      <w:r w:rsidR="005F13D9" w:rsidRPr="00E74639">
        <w:rPr>
          <w:rFonts w:eastAsia="Arial Unicode MS"/>
          <w:color w:val="000000"/>
          <w:bdr w:val="nil"/>
        </w:rPr>
        <w:t xml:space="preserve">Pasiūlyme nurodoma kaina pateikiama eurais turi būti išreikšta ir apskaičiuota taip, kaip nurodyta konkurso sąlygų 1 priede. Apskaičiuojant kainą, turi būti atsižvelgta į visus pirkimo sąlygų, įskaitant pirkimo sutarties projektą, reikalavimus. </w:t>
      </w:r>
      <w:r w:rsidR="005F13D9" w:rsidRPr="00E74639">
        <w:rPr>
          <w:iCs/>
        </w:rPr>
        <w:t>Teikėjo pasiūlyme naudojami techniniai standartai turi atitikti techninius standartus, nurodytus techninėje dokumentacijoje, arba būti jiems lygiaverčiai.</w:t>
      </w:r>
      <w:r w:rsidR="005F13D9" w:rsidRPr="00E74639">
        <w:t xml:space="preserve"> </w:t>
      </w:r>
      <w:r w:rsidR="005F13D9" w:rsidRPr="00E74639">
        <w:rPr>
          <w:rFonts w:eastAsia="Arial Unicode MS"/>
          <w:color w:val="000000"/>
          <w:bdr w:val="nil"/>
        </w:rPr>
        <w:t>Į pasiūlymo kainą turi būti įskaityti visi mokesčiai ir visos teikėjo išlaidos,</w:t>
      </w:r>
      <w:r w:rsidR="005F13D9" w:rsidRPr="00E74639">
        <w:rPr>
          <w:rFonts w:eastAsia="Calibri"/>
          <w:color w:val="000000"/>
          <w:bdr w:val="nil"/>
        </w:rPr>
        <w:t xml:space="preserve"> (tame tarpe ir išlaidos dėl E. sąskaitos pateikimo),</w:t>
      </w:r>
      <w:r w:rsidR="005F13D9" w:rsidRPr="00E74639">
        <w:rPr>
          <w:rFonts w:eastAsia="Arial Unicode MS"/>
          <w:color w:val="000000"/>
          <w:bdr w:val="nil"/>
        </w:rPr>
        <w:t xml:space="preserve"> apimančios viską, ko reikia visiškam ir tinkamam pirkimo sutarties įvykdymui.</w:t>
      </w:r>
    </w:p>
    <w:p w:rsidR="005F13D9" w:rsidRPr="00E74639" w:rsidRDefault="005662A0" w:rsidP="005F13D9">
      <w:pPr>
        <w:ind w:firstLine="724"/>
        <w:jc w:val="both"/>
      </w:pPr>
      <w:r>
        <w:t>32</w:t>
      </w:r>
      <w:r w:rsidR="005F13D9" w:rsidRPr="00E74639">
        <w:t>. Pasiūlymas galioja teikėjo jame nurodytą laiką. Pasiūlymas turi galioti ne trumpiau negu 90 dienų. Jeigu pasiūlyme nenurodytas jo galiojimo laikas, laikoma, kad pasiūlymas galioja tiek, kiek numatyta pirkimo dokumentuose.</w:t>
      </w:r>
    </w:p>
    <w:p w:rsidR="005F13D9" w:rsidRPr="00E74639" w:rsidRDefault="005662A0" w:rsidP="005F13D9">
      <w:pPr>
        <w:ind w:firstLine="724"/>
        <w:jc w:val="both"/>
        <w:rPr>
          <w:i/>
        </w:rPr>
      </w:pPr>
      <w:r>
        <w:t>33</w:t>
      </w:r>
      <w:r w:rsidR="005F13D9" w:rsidRPr="00E74639">
        <w:t>. Kol nesibaigė pasiūlymų galiojimo laikas, Perkančioji organizacija turi teisę prašyti, kad teikėjai pratęstų jų galiojimą iki konkrečiai nurodyto laiko. Teikėjas gali atmesti tokį prašymą neprarasdamas teisės į savo pasiūlymo galiojimo užtikrinimą.</w:t>
      </w:r>
    </w:p>
    <w:p w:rsidR="005F13D9" w:rsidRPr="00E74639" w:rsidRDefault="005F13D9" w:rsidP="005F13D9">
      <w:pPr>
        <w:ind w:firstLine="724"/>
        <w:jc w:val="both"/>
      </w:pPr>
      <w:bookmarkStart w:id="6" w:name="_Toc47844932"/>
      <w:bookmarkStart w:id="7" w:name="_Toc60525486"/>
      <w:r w:rsidRPr="00E74639">
        <w:t>3</w:t>
      </w:r>
      <w:r w:rsidR="005662A0">
        <w:t>4</w:t>
      </w:r>
      <w:r w:rsidRPr="00E74639">
        <w:t>. Perkančioji organizacija turi teisę pratęsti pasiūlymų pateikimo terminą. Apie naują pasiūlymų pateikimo terminą Perkančioji organizacija paskelbia CVP IS ir praneša tik CVP IS priemonėmis prie pirkimo prisijungusiems teikėjams. Teikėjų prisijungimas prie pirkimo vykdomas taip: naujausių skelbimų sąraše spaudžiama ant pirkimo pavadinimo, pirkimo lange spaudžiama „Prisijungti“, įvedami prisijungimo prie CVP IS duomenys, spaudžiama „Priimti kvietimą“.</w:t>
      </w:r>
    </w:p>
    <w:p w:rsidR="005F13D9" w:rsidRPr="00E74639" w:rsidRDefault="005F13D9" w:rsidP="005F13D9">
      <w:pPr>
        <w:ind w:firstLine="724"/>
        <w:jc w:val="both"/>
        <w:rPr>
          <w:i/>
        </w:rPr>
      </w:pPr>
      <w:r w:rsidRPr="00E74639">
        <w:t>3</w:t>
      </w:r>
      <w:r w:rsidR="005662A0">
        <w:t>5</w:t>
      </w:r>
      <w:r w:rsidRPr="00E74639">
        <w:t>. CVP IS priemonėmis pateiktą pasiūlymą teikėjas iki nustatyto pasiūlymų pateikimo termino pabaigos gali atsiimti ir pakeisti neprarasdamas teisės į pasiūlymo galiojimo užtikrinimą. Norėdamas atsiimti ar pakeisti pasiūlymą, teikėjas CVP IS pasiūlymo lange spaudžia „Atsiimti pasiūlymą“. Norėdamas vėl pateikti atsiimtą ir pakeistą pasiūlymą, teikėjas turi jį pateikti iš naujo</w:t>
      </w:r>
      <w:r w:rsidRPr="00E74639">
        <w:rPr>
          <w:i/>
        </w:rPr>
        <w:t>.</w:t>
      </w:r>
    </w:p>
    <w:p w:rsidR="005F13D9" w:rsidRPr="00E74639" w:rsidRDefault="005F13D9" w:rsidP="005F13D9">
      <w:pPr>
        <w:jc w:val="both"/>
        <w:rPr>
          <w:i/>
        </w:rPr>
      </w:pPr>
    </w:p>
    <w:p w:rsidR="004D3E9A" w:rsidRDefault="005F13D9" w:rsidP="005F13D9">
      <w:pPr>
        <w:jc w:val="center"/>
        <w:rPr>
          <w:rFonts w:eastAsia="Calibri"/>
          <w:b/>
          <w:color w:val="000000" w:themeColor="text1"/>
        </w:rPr>
      </w:pPr>
      <w:r w:rsidRPr="00E74639">
        <w:rPr>
          <w:rFonts w:eastAsia="Calibri"/>
          <w:b/>
          <w:color w:val="000000" w:themeColor="text1"/>
        </w:rPr>
        <w:t>VI</w:t>
      </w:r>
      <w:r w:rsidR="004D3E9A">
        <w:rPr>
          <w:rFonts w:eastAsia="Calibri"/>
          <w:b/>
          <w:color w:val="000000" w:themeColor="text1"/>
        </w:rPr>
        <w:t xml:space="preserve"> SKYRIUS</w:t>
      </w:r>
    </w:p>
    <w:p w:rsidR="005F13D9" w:rsidRPr="00E74639" w:rsidRDefault="005F13D9" w:rsidP="005F13D9">
      <w:pPr>
        <w:jc w:val="center"/>
        <w:rPr>
          <w:rFonts w:eastAsia="Calibri"/>
          <w:b/>
          <w:color w:val="000000" w:themeColor="text1"/>
        </w:rPr>
      </w:pPr>
      <w:r w:rsidRPr="00E74639">
        <w:rPr>
          <w:rFonts w:eastAsia="Calibri"/>
          <w:b/>
          <w:color w:val="000000" w:themeColor="text1"/>
        </w:rPr>
        <w:t>PASIŪLYMŲ ŠIFRAVIMAS</w:t>
      </w:r>
    </w:p>
    <w:p w:rsidR="005F13D9" w:rsidRPr="00E74639" w:rsidRDefault="005F13D9" w:rsidP="005F13D9">
      <w:pPr>
        <w:tabs>
          <w:tab w:val="left" w:pos="840"/>
        </w:tabs>
        <w:jc w:val="both"/>
        <w:rPr>
          <w:rFonts w:eastAsia="Calibri"/>
        </w:rPr>
      </w:pPr>
      <w:r w:rsidRPr="00E74639">
        <w:rPr>
          <w:rFonts w:eastAsia="Calibri"/>
        </w:rPr>
        <w:tab/>
      </w:r>
    </w:p>
    <w:p w:rsidR="005F13D9" w:rsidRPr="00E74639" w:rsidRDefault="005F13D9" w:rsidP="005F13D9">
      <w:pPr>
        <w:ind w:firstLine="709"/>
        <w:jc w:val="both"/>
        <w:rPr>
          <w:rFonts w:eastAsia="Calibri"/>
          <w:color w:val="000000"/>
        </w:rPr>
      </w:pPr>
      <w:r w:rsidRPr="00E74639">
        <w:rPr>
          <w:rFonts w:eastAsia="Calibri"/>
          <w:color w:val="000000"/>
        </w:rPr>
        <w:t>3</w:t>
      </w:r>
      <w:r w:rsidR="005662A0">
        <w:rPr>
          <w:rFonts w:eastAsia="Calibri"/>
          <w:color w:val="000000"/>
        </w:rPr>
        <w:t>6</w:t>
      </w:r>
      <w:r w:rsidRPr="00E74639">
        <w:rPr>
          <w:rFonts w:eastAsia="Calibri"/>
          <w:color w:val="000000"/>
        </w:rPr>
        <w:t>. Teikėjo teikiamas pasiūlymas gali būti užšifruojamas. Teikėjas, nusprendęs pateikti užšifruotą pasiūlymą, turi:</w:t>
      </w:r>
    </w:p>
    <w:p w:rsidR="005F13D9" w:rsidRPr="00E74639" w:rsidRDefault="005F13D9" w:rsidP="005F13D9">
      <w:pPr>
        <w:ind w:firstLine="709"/>
        <w:jc w:val="both"/>
        <w:rPr>
          <w:rFonts w:eastAsia="Calibri"/>
        </w:rPr>
      </w:pPr>
      <w:r w:rsidRPr="00E74639">
        <w:rPr>
          <w:rFonts w:eastAsia="Calibri"/>
          <w:color w:val="000000"/>
          <w:u w:val="single"/>
        </w:rPr>
        <w:t>3</w:t>
      </w:r>
      <w:r w:rsidR="005662A0">
        <w:rPr>
          <w:rFonts w:eastAsia="Calibri"/>
          <w:color w:val="000000"/>
          <w:u w:val="single"/>
        </w:rPr>
        <w:t>6</w:t>
      </w:r>
      <w:r w:rsidRPr="00E74639">
        <w:rPr>
          <w:rFonts w:eastAsia="Calibri"/>
          <w:color w:val="000000"/>
          <w:u w:val="single"/>
        </w:rPr>
        <w:t xml:space="preserve">.1. iki </w:t>
      </w:r>
      <w:r w:rsidRPr="00E74639">
        <w:rPr>
          <w:rFonts w:eastAsia="Calibri"/>
          <w:b/>
          <w:color w:val="000000"/>
          <w:u w:val="single"/>
        </w:rPr>
        <w:t>pasiūlymų pateikimo termino pabaigos</w:t>
      </w:r>
      <w:r w:rsidRPr="00E74639">
        <w:rPr>
          <w:rFonts w:eastAsia="Calibri"/>
          <w:b/>
          <w:color w:val="000000"/>
        </w:rPr>
        <w:t xml:space="preserve"> </w:t>
      </w:r>
      <w:r w:rsidRPr="00E74639">
        <w:rPr>
          <w:rFonts w:eastAsia="Calibri"/>
          <w:color w:val="000000"/>
        </w:rPr>
        <w:t xml:space="preserve">naudodamasis CVP IS priemonėmis </w:t>
      </w:r>
      <w:r w:rsidRPr="00E74639">
        <w:rPr>
          <w:rFonts w:eastAsia="Calibri"/>
          <w:iCs/>
          <w:color w:val="000000"/>
        </w:rPr>
        <w:t xml:space="preserve">pateikti užšifruotą pasiūlymą (užšifruojamas </w:t>
      </w:r>
      <w:r w:rsidRPr="00E74639">
        <w:rPr>
          <w:rFonts w:eastAsia="Calibri"/>
        </w:rPr>
        <w:t>visas pasiūlymas arba pasiūlymo dokumentas, kuriame nurodyta pasiūlymo kaina)</w:t>
      </w:r>
      <w:r w:rsidRPr="00E74639">
        <w:rPr>
          <w:rFonts w:eastAsia="Calibri"/>
          <w:iCs/>
          <w:color w:val="000000"/>
        </w:rPr>
        <w:t xml:space="preserve">. </w:t>
      </w:r>
      <w:r w:rsidRPr="00E74639">
        <w:rPr>
          <w:rFonts w:eastAsia="Calibri"/>
        </w:rPr>
        <w:t xml:space="preserve">Instrukciją, kaip teikėjui užšifruoti pasiūlymą galima rasti </w:t>
      </w:r>
      <w:hyperlink r:id="rId12" w:history="1">
        <w:r w:rsidRPr="00E74639">
          <w:rPr>
            <w:rStyle w:val="Hipersaitas"/>
            <w:rFonts w:eastAsia="Calibri"/>
            <w:color w:val="000000" w:themeColor="text1"/>
          </w:rPr>
          <w:t>interneto svetainėje</w:t>
        </w:r>
      </w:hyperlink>
      <w:r w:rsidRPr="00E74639">
        <w:rPr>
          <w:color w:val="000000" w:themeColor="text1"/>
          <w:u w:val="single"/>
        </w:rPr>
        <w:t xml:space="preserve"> </w:t>
      </w:r>
      <w:hyperlink r:id="rId13" w:history="1">
        <w:r w:rsidRPr="00E74639">
          <w:rPr>
            <w:rStyle w:val="Hipersaitas"/>
          </w:rPr>
          <w:t>http://vpt.lrv.lt</w:t>
        </w:r>
      </w:hyperlink>
      <w:r w:rsidRPr="00E74639">
        <w:rPr>
          <w:rFonts w:eastAsia="Calibri"/>
          <w:color w:val="000000" w:themeColor="text1"/>
          <w:u w:val="single"/>
        </w:rPr>
        <w:t>.</w:t>
      </w:r>
    </w:p>
    <w:p w:rsidR="005F13D9" w:rsidRPr="00E74639" w:rsidRDefault="005F13D9" w:rsidP="005F13D9">
      <w:pPr>
        <w:ind w:firstLine="709"/>
        <w:jc w:val="both"/>
        <w:rPr>
          <w:rFonts w:eastAsia="Calibri"/>
        </w:rPr>
      </w:pPr>
      <w:r w:rsidRPr="00E74639">
        <w:rPr>
          <w:rFonts w:eastAsia="Calibri"/>
          <w:u w:val="single"/>
        </w:rPr>
        <w:t>3</w:t>
      </w:r>
      <w:r w:rsidR="005662A0">
        <w:rPr>
          <w:rFonts w:eastAsia="Calibri"/>
          <w:u w:val="single"/>
        </w:rPr>
        <w:t>6</w:t>
      </w:r>
      <w:r w:rsidRPr="00E74639">
        <w:rPr>
          <w:rFonts w:eastAsia="Calibri"/>
          <w:u w:val="single"/>
        </w:rPr>
        <w:t>.2.</w:t>
      </w:r>
      <w:r w:rsidRPr="00E74639">
        <w:rPr>
          <w:rFonts w:eastAsia="Calibri"/>
          <w:b/>
          <w:u w:val="single"/>
        </w:rPr>
        <w:t xml:space="preserve"> </w:t>
      </w:r>
      <w:r w:rsidRPr="00E74639">
        <w:rPr>
          <w:rFonts w:eastAsia="Calibri"/>
          <w:u w:val="single"/>
        </w:rPr>
        <w:t>iki</w:t>
      </w:r>
      <w:r w:rsidRPr="00E74639">
        <w:rPr>
          <w:rFonts w:eastAsia="Calibri"/>
          <w:b/>
          <w:u w:val="single"/>
        </w:rPr>
        <w:t xml:space="preserve"> vokų atplėšimo procedūros (posėdžio) pradžios</w:t>
      </w:r>
      <w:r w:rsidRPr="00E74639">
        <w:rPr>
          <w:rFonts w:eastAsia="Calibri"/>
          <w:b/>
        </w:rPr>
        <w:t xml:space="preserve"> </w:t>
      </w:r>
      <w:r w:rsidRPr="00E74639">
        <w:rPr>
          <w:rFonts w:eastAsia="Calibri"/>
          <w:b/>
          <w:color w:val="000000"/>
          <w:u w:val="single"/>
        </w:rPr>
        <w:t>CVP IS susirašinėjimo priemonėmis</w:t>
      </w:r>
      <w:r w:rsidRPr="00E74639">
        <w:rPr>
          <w:rFonts w:eastAsia="Calibri"/>
          <w:color w:val="000000"/>
        </w:rPr>
        <w:t xml:space="preserve"> pateikti slaptažodį, su kuriuo perkančioji organizacija galės iššifruoti pateiktą pasiūlymą. </w:t>
      </w:r>
      <w:r w:rsidRPr="00E74639">
        <w:rPr>
          <w:color w:val="000000"/>
        </w:rPr>
        <w:t xml:space="preserve">Iškilus CVP IS techninėms problemoms, kai teikėjas neturi galimybės pateikti slaptažodžio per CVP IS susirašinėjimo priemonę, teikėjas turi teisę slaptažodį pateikti kitomis priemonėmis pasirinktinai: Perkančiosios organizacijos oficialiu elektroniniu paštu, faksu arba raštu. Tokiu atveju teikėjas turėtų būti aktyvus ir įsitikinti, kad pateiktas slaptažodis laiku pasiekė adresatą (pavyzdžiui, susisiekęs su Perkančiąja organizacija oficialiu jos telefonu ir (arba) kitais būdais). </w:t>
      </w:r>
    </w:p>
    <w:p w:rsidR="005F13D9" w:rsidRPr="00E74639" w:rsidRDefault="005F13D9" w:rsidP="005F13D9">
      <w:pPr>
        <w:ind w:firstLine="709"/>
        <w:jc w:val="both"/>
        <w:rPr>
          <w:color w:val="000000"/>
        </w:rPr>
      </w:pPr>
      <w:r w:rsidRPr="00E74639">
        <w:rPr>
          <w:color w:val="000000"/>
        </w:rPr>
        <w:t>3</w:t>
      </w:r>
      <w:r w:rsidR="005662A0">
        <w:rPr>
          <w:color w:val="000000"/>
        </w:rPr>
        <w:t>7</w:t>
      </w:r>
      <w:r w:rsidRPr="00E74639">
        <w:rPr>
          <w:color w:val="000000"/>
        </w:rPr>
        <w:t>. Teikėjui užšifravus visą pasiūlymą ir i</w:t>
      </w:r>
      <w:r w:rsidRPr="00E74639">
        <w:rPr>
          <w:rFonts w:eastAsia="Calibri"/>
        </w:rPr>
        <w:t>ki vokų atplėšimo</w:t>
      </w:r>
      <w:r w:rsidRPr="00E74639">
        <w:rPr>
          <w:color w:val="000000"/>
        </w:rPr>
        <w:t xml:space="preserve"> procedūros (posėdžio) pradžios nepateikus (dėl jo paties kaltės) slaptažodžio arba pateikus neteisingą slaptažodį, kuriuo naudodamasi Perkančioji organizacija negalėjo iššifruoti pasiūlymo, pasiūlymas laikomas nepateiktu ir nevertinamas. Jeigu nurodytu atveju teikėjas užšifravo tik pasiūlymo dokumentą, kuriame nurodyta pasiūlymo kaina, o kitus pasiūlymo dokumentus pateikė neužšifruotus – </w:t>
      </w:r>
      <w:r w:rsidRPr="00E74639">
        <w:rPr>
          <w:color w:val="000000"/>
        </w:rPr>
        <w:lastRenderedPageBreak/>
        <w:t xml:space="preserve">Perkančioji organizacija teikėjo pasiūlymą atmeta kaip </w:t>
      </w:r>
      <w:r w:rsidRPr="00E74639">
        <w:rPr>
          <w:rFonts w:eastAsia="Calibri"/>
        </w:rPr>
        <w:t>neatitinkantį pirkimo dokumentuose nustatytų reikalavimų (teikėjas nepateikė pasiūlymo kainos)</w:t>
      </w:r>
      <w:r w:rsidRPr="00E74639">
        <w:rPr>
          <w:color w:val="000000"/>
        </w:rPr>
        <w:t>.</w:t>
      </w:r>
    </w:p>
    <w:p w:rsidR="005F13D9" w:rsidRPr="00E74639" w:rsidRDefault="005F13D9" w:rsidP="005F13D9">
      <w:pPr>
        <w:ind w:firstLine="709"/>
        <w:jc w:val="both"/>
        <w:rPr>
          <w:rFonts w:eastAsia="Calibri"/>
        </w:rPr>
      </w:pPr>
    </w:p>
    <w:p w:rsidR="005F13D9" w:rsidRPr="007C44CB" w:rsidRDefault="005F13D9" w:rsidP="005F13D9">
      <w:pPr>
        <w:jc w:val="center"/>
        <w:rPr>
          <w:b/>
        </w:rPr>
      </w:pPr>
      <w:r w:rsidRPr="007C44CB">
        <w:rPr>
          <w:b/>
        </w:rPr>
        <w:t>VII SKYRIUS</w:t>
      </w:r>
    </w:p>
    <w:p w:rsidR="005F13D9" w:rsidRPr="00B41C21" w:rsidRDefault="005F13D9" w:rsidP="005F13D9">
      <w:pPr>
        <w:jc w:val="center"/>
        <w:rPr>
          <w:b/>
          <w:highlight w:val="yellow"/>
        </w:rPr>
      </w:pPr>
      <w:r w:rsidRPr="007C44CB">
        <w:rPr>
          <w:b/>
        </w:rPr>
        <w:t>PASIŪLYMŲ GALIOJIMO UŽTIKRINIMAS</w:t>
      </w:r>
      <w:bookmarkEnd w:id="6"/>
      <w:bookmarkEnd w:id="7"/>
      <w:r w:rsidRPr="0093364F">
        <w:rPr>
          <w:b/>
          <w:highlight w:val="yellow"/>
        </w:rPr>
        <w:t xml:space="preserve"> </w:t>
      </w:r>
    </w:p>
    <w:p w:rsidR="00781A8B" w:rsidRPr="00B41C21" w:rsidRDefault="00781A8B" w:rsidP="005F13D9">
      <w:pPr>
        <w:jc w:val="center"/>
        <w:rPr>
          <w:i/>
          <w:highlight w:val="yellow"/>
        </w:rPr>
      </w:pPr>
    </w:p>
    <w:p w:rsidR="00781A8B" w:rsidRPr="008B19A1" w:rsidRDefault="00781A8B" w:rsidP="007C44CB">
      <w:pPr>
        <w:shd w:val="clear" w:color="auto" w:fill="FFFFFF"/>
        <w:ind w:firstLine="724"/>
        <w:jc w:val="both"/>
        <w:rPr>
          <w:color w:val="000000" w:themeColor="text1"/>
        </w:rPr>
      </w:pPr>
      <w:r w:rsidRPr="00B41C21">
        <w:t>3</w:t>
      </w:r>
      <w:r w:rsidR="005662A0">
        <w:t>8</w:t>
      </w:r>
      <w:r w:rsidRPr="00B41C21">
        <w:t>. </w:t>
      </w:r>
      <w:r w:rsidR="007C44CB" w:rsidRPr="001B5999">
        <w:t xml:space="preserve">Perkančioji organizacija </w:t>
      </w:r>
      <w:r w:rsidR="007C44CB" w:rsidRPr="001B5999">
        <w:rPr>
          <w:rFonts w:eastAsia="Arial Unicode MS"/>
        </w:rPr>
        <w:t>nereikalauja pasiūlymo galiojimo užtikrinimo</w:t>
      </w:r>
      <w:r w:rsidR="007C44CB" w:rsidRPr="001B5999">
        <w:t>.</w:t>
      </w:r>
    </w:p>
    <w:p w:rsidR="005F13D9" w:rsidRPr="00E74639" w:rsidRDefault="005F13D9" w:rsidP="005F13D9">
      <w:pPr>
        <w:rPr>
          <w:b/>
        </w:rPr>
      </w:pPr>
    </w:p>
    <w:p w:rsidR="005F13D9" w:rsidRPr="00E74639" w:rsidRDefault="005F13D9" w:rsidP="005F13D9">
      <w:pPr>
        <w:jc w:val="center"/>
      </w:pPr>
      <w:r w:rsidRPr="00E74639">
        <w:rPr>
          <w:b/>
        </w:rPr>
        <w:t>VIII</w:t>
      </w:r>
      <w:r w:rsidRPr="00E74639">
        <w:t> </w:t>
      </w:r>
      <w:r w:rsidRPr="00E74639">
        <w:rPr>
          <w:b/>
        </w:rPr>
        <w:t>SKYRIUS</w:t>
      </w:r>
    </w:p>
    <w:p w:rsidR="005F13D9" w:rsidRPr="00E74639" w:rsidRDefault="005F13D9" w:rsidP="005F13D9">
      <w:pPr>
        <w:jc w:val="center"/>
        <w:rPr>
          <w:b/>
        </w:rPr>
      </w:pPr>
      <w:r w:rsidRPr="00E74639">
        <w:rPr>
          <w:b/>
        </w:rPr>
        <w:t>KONKURSO SĄLYGŲ PAAIŠKINIMAS IR PATIKSLINIMAS</w:t>
      </w:r>
    </w:p>
    <w:p w:rsidR="005F13D9" w:rsidRPr="00E74639" w:rsidRDefault="005F13D9" w:rsidP="005F13D9">
      <w:pPr>
        <w:jc w:val="center"/>
      </w:pPr>
    </w:p>
    <w:p w:rsidR="005F13D9" w:rsidRPr="00E74639" w:rsidRDefault="005F13D9" w:rsidP="005F13D9">
      <w:pPr>
        <w:ind w:firstLine="724"/>
        <w:jc w:val="both"/>
      </w:pPr>
      <w:r w:rsidRPr="00E74639">
        <w:t>3</w:t>
      </w:r>
      <w:r w:rsidR="005662A0">
        <w:t>9</w:t>
      </w:r>
      <w:r w:rsidRPr="00E74639">
        <w:t xml:space="preserve">. Konkurso sąlygos gali būti paaiškinamos, patikslinamos teikėjų iniciatyva, jiems CVP IS susirašinėjimo priemonėmis kreipiantis į Perkančiąją organizaciją. Prašymai paaiškinti konkurso sąlygas gali būti pateikiami Perkančiajai organizacijai CVP IS susirašinėjimo priemonėmis ne vėliau kaip likus </w:t>
      </w:r>
      <w:r w:rsidR="007C425D">
        <w:t>2</w:t>
      </w:r>
      <w:r w:rsidRPr="00E74639">
        <w:t xml:space="preserve"> darbo dienoms iki pasiūlymų pateikimo termino pabaigos. Teikėjai turėtų būti aktyvūs ir pateikti klausimus ar paprašyti paaiškinti konkurso sąlygas iš karto jas išanalizavę, atsižvelgdami į tai, kad pasibaigus pasiūlymų pateikimo terminui, pasiūlymo turinio keisti nebus galima. </w:t>
      </w:r>
    </w:p>
    <w:p w:rsidR="005F13D9" w:rsidRPr="00E74639" w:rsidRDefault="005662A0" w:rsidP="005F13D9">
      <w:pPr>
        <w:ind w:firstLine="724"/>
        <w:jc w:val="both"/>
      </w:pPr>
      <w:r>
        <w:t>40</w:t>
      </w:r>
      <w:r w:rsidR="005F13D9" w:rsidRPr="00E74639">
        <w:t xml:space="preserve">. Nesibaigus pasiūlymų pateikimo terminui, Perkančioji organizacija turi teisę savo iniciatyva paaiškinti, patikslinti konkurso sąlygas. </w:t>
      </w:r>
    </w:p>
    <w:p w:rsidR="00494973" w:rsidRDefault="005662A0" w:rsidP="005F13D9">
      <w:pPr>
        <w:ind w:firstLine="724"/>
        <w:jc w:val="both"/>
      </w:pPr>
      <w:r>
        <w:t>41</w:t>
      </w:r>
      <w:r w:rsidR="005F13D9" w:rsidRPr="00E74639">
        <w:t>. Atsakydama į kiekvieną teikėjo CVP IS susirašinėjimo priemonėmis pateiktą prašymą paaiškinti konkurso sąlygas, jeigu jis buvo pateiktas nepasibaigus šių konkurso sąlygų 3</w:t>
      </w:r>
      <w:r>
        <w:t>9</w:t>
      </w:r>
      <w:r w:rsidR="005F13D9" w:rsidRPr="00E74639">
        <w:t xml:space="preserve"> punkte nurodytam terminui, arba aiškindama, tikslindama konkurso sąlygas savo iniciatyva, Perkančioji organizacija turi paaiškinimus, patikslinimus paskelbti CVP IS ir išsiųsti visiems teikėjams ne vėliau kaip likus 1 darbo dienai iki pasiūlymų pateikimo termino pabaigos. </w:t>
      </w:r>
    </w:p>
    <w:p w:rsidR="005F13D9" w:rsidRPr="00E74639" w:rsidRDefault="005662A0" w:rsidP="005F13D9">
      <w:pPr>
        <w:ind w:firstLine="724"/>
        <w:jc w:val="both"/>
      </w:pPr>
      <w:r>
        <w:t xml:space="preserve"> 42</w:t>
      </w:r>
      <w:r w:rsidR="005F13D9" w:rsidRPr="00E74639">
        <w:t>. Perkančioji organizacija, paaiškindama ar patikslindama pirkimo dokumentus, privalo užtikrinti teikėjų anonimiškumą, t. y. privalo užtikrinti, kad teikėjas nesužinotų kitų teikėjų, dalyvaujančių pirkimo procedūrose, pavadinimų ir kitų rekvizitų.</w:t>
      </w:r>
    </w:p>
    <w:p w:rsidR="005F13D9" w:rsidRPr="00E74639" w:rsidRDefault="005662A0" w:rsidP="005F13D9">
      <w:pPr>
        <w:ind w:firstLine="724"/>
        <w:jc w:val="both"/>
      </w:pPr>
      <w:r>
        <w:t>43</w:t>
      </w:r>
      <w:r w:rsidR="005F13D9" w:rsidRPr="00E74639">
        <w:t>. Perkančioji organizacija nerengs susitikimų su teikėjais dėl pirkimo dokumentų paaiškinimų.</w:t>
      </w:r>
    </w:p>
    <w:p w:rsidR="005F13D9" w:rsidRPr="00E74639" w:rsidRDefault="005F13D9" w:rsidP="005F13D9">
      <w:pPr>
        <w:ind w:firstLine="724"/>
        <w:jc w:val="both"/>
      </w:pPr>
      <w:r w:rsidRPr="00E74639">
        <w:t>4</w:t>
      </w:r>
      <w:r w:rsidR="005662A0">
        <w:t>4</w:t>
      </w:r>
      <w:r w:rsidRPr="00E74639">
        <w:t>. Bet kokia informacija, konkurso sąlygų paaiškinimai, pranešimai ar kitas Perkančiosios organizacijos ir teikėjo susirašinėjimas yra vykdomas tik CVP IS susirašinėjimo priemonėmis (pranešimus gaus prie pirkimo prisijungę teikėjai)</w:t>
      </w:r>
      <w:r w:rsidRPr="00E74639">
        <w:rPr>
          <w:i/>
        </w:rPr>
        <w:t>.</w:t>
      </w:r>
      <w:r w:rsidRPr="00E74639">
        <w:t xml:space="preserve">  Tiesioginį ryšį su teikėjais įgaliotas palaikyti Rietavo savivaldybės administracijos direktoriaus pavaduotojas Antanas </w:t>
      </w:r>
      <w:proofErr w:type="spellStart"/>
      <w:r w:rsidRPr="00E74639">
        <w:t>Aužbikavičius</w:t>
      </w:r>
      <w:proofErr w:type="spellEnd"/>
      <w:r w:rsidRPr="00E74639">
        <w:t>,  tel. (8 448) 73 203.</w:t>
      </w:r>
    </w:p>
    <w:p w:rsidR="005F13D9" w:rsidRPr="00E74639" w:rsidRDefault="007C44CB" w:rsidP="005F13D9">
      <w:pPr>
        <w:ind w:firstLine="724"/>
        <w:jc w:val="both"/>
        <w:rPr>
          <w:i/>
        </w:rPr>
      </w:pPr>
      <w:r>
        <w:t>4</w:t>
      </w:r>
      <w:r w:rsidR="005662A0">
        <w:t>5</w:t>
      </w:r>
      <w:r w:rsidR="005F13D9" w:rsidRPr="00E74639">
        <w:t>. Tuo atveju, kai tikslinama paskelbta informacija, Perkančioji organizacija atitinkamai patikslina skelbimą apie pirkimą ir prireikus pratęsia pasiūlymų pateikimo terminą protingumo kriterijų atitinkančiam terminui, per kurį teikėjai, rengdami pasiūlymus, galėtų atsižvelgti į patikslinimus. Jeigu Perkančioji organizacija konkurso sąlygas paaiškina (patikslina) ir negali konkurso sąlygų paaiškinimų (patikslinimų) ar susitikimo protokolų išrašų (jeigu susitikimai įvyks</w:t>
      </w:r>
      <w:r w:rsidR="005F13D9" w:rsidRPr="00E74639">
        <w:rPr>
          <w:i/>
        </w:rPr>
        <w:t>)</w:t>
      </w:r>
      <w:r w:rsidR="005F13D9" w:rsidRPr="00E74639">
        <w:t xml:space="preserve"> pateikti taip, kad visi kandidatai juos gautų ne vėliau kaip likus 1 darbo dienai iki pasiūlymų pateikimo termino pabaigos, perkelia pasiūlymų pateikimo terminą laikui, per kurį teikėjai, rengdami pirkimo pasiūlymus, galėtų atsižvelgti į šiuos paaiškinimus (patikslinimus) ar susitikimų protokolų išrašus. Apie pasiūlymų pateikimo termino pratęsimą pranešama patikslinant skelbimą. Pranešimai apie pasiūlymų pateikimo termino nukėlimą taip pat paskelbiami CVP IS ir išsiunčiami suinteresuotiems teikėjams, jeigu tokie yra žinomi Perkančiajai organizacijai.</w:t>
      </w:r>
    </w:p>
    <w:p w:rsidR="005F13D9" w:rsidRPr="00E74639" w:rsidRDefault="005F13D9" w:rsidP="005F13D9">
      <w:pPr>
        <w:ind w:firstLine="851"/>
        <w:jc w:val="both"/>
        <w:rPr>
          <w:i/>
        </w:rPr>
      </w:pPr>
    </w:p>
    <w:p w:rsidR="005F13D9" w:rsidRPr="00E74639" w:rsidRDefault="005F13D9" w:rsidP="005F13D9">
      <w:pPr>
        <w:ind w:firstLine="851"/>
        <w:jc w:val="center"/>
        <w:rPr>
          <w:b/>
        </w:rPr>
      </w:pPr>
      <w:bookmarkStart w:id="8" w:name="_Toc47844933"/>
      <w:bookmarkStart w:id="9" w:name="_Toc60525487"/>
      <w:r w:rsidRPr="00E74639">
        <w:rPr>
          <w:b/>
        </w:rPr>
        <w:t>XI SKYRIUS</w:t>
      </w:r>
    </w:p>
    <w:p w:rsidR="005F13D9" w:rsidRPr="00E74639" w:rsidRDefault="005F13D9" w:rsidP="005F13D9">
      <w:pPr>
        <w:ind w:firstLine="851"/>
        <w:jc w:val="center"/>
        <w:rPr>
          <w:b/>
        </w:rPr>
      </w:pPr>
      <w:r w:rsidRPr="00E74639">
        <w:rPr>
          <w:b/>
        </w:rPr>
        <w:t>SUSIPAŽINIMO SU PASIŪLYMAIS PROCEDŪROS</w:t>
      </w:r>
      <w:bookmarkEnd w:id="8"/>
      <w:bookmarkEnd w:id="9"/>
    </w:p>
    <w:p w:rsidR="005F13D9" w:rsidRPr="00E74639" w:rsidRDefault="005F13D9" w:rsidP="005F13D9">
      <w:pPr>
        <w:ind w:firstLine="851"/>
        <w:jc w:val="both"/>
        <w:rPr>
          <w:i/>
        </w:rPr>
      </w:pPr>
    </w:p>
    <w:p w:rsidR="005F13D9" w:rsidRPr="00E74639" w:rsidRDefault="005F13D9" w:rsidP="005F13D9">
      <w:pPr>
        <w:ind w:firstLine="724"/>
        <w:jc w:val="both"/>
        <w:rPr>
          <w:b/>
          <w:color w:val="000000"/>
        </w:rPr>
      </w:pPr>
      <w:bookmarkStart w:id="10" w:name="_Ref58464629"/>
      <w:bookmarkStart w:id="11" w:name="_Ref60481995"/>
      <w:r w:rsidRPr="00E74639">
        <w:t>4</w:t>
      </w:r>
      <w:r w:rsidR="005662A0">
        <w:t>6</w:t>
      </w:r>
      <w:r w:rsidRPr="00E74639">
        <w:t xml:space="preserve">. Pradinis susipažinimas su teikėjų pasiūlymais, gautais CVP IS priemonėmis, prilyginamas vokų atplėšimui. Vokai su pasiūlymais bus atplėšiami Rietavo savivaldybės </w:t>
      </w:r>
      <w:r w:rsidRPr="00E74639">
        <w:lastRenderedPageBreak/>
        <w:t xml:space="preserve">administraciniame pastate, antrajame aukšte, 208 kab. (pasitarimų kambarys), Laisvės a. 3, 90316 Rietavas. Vokai su pasiūlymais bus atplėšiami </w:t>
      </w:r>
      <w:r w:rsidRPr="00E74639">
        <w:rPr>
          <w:color w:val="000000"/>
        </w:rPr>
        <w:t>Komisijos posėdyje</w:t>
      </w:r>
      <w:bookmarkStart w:id="12" w:name="_Ref58464669"/>
      <w:bookmarkStart w:id="13" w:name="_Ref60481998"/>
      <w:bookmarkEnd w:id="10"/>
      <w:bookmarkEnd w:id="11"/>
      <w:r w:rsidRPr="00E74639">
        <w:rPr>
          <w:color w:val="000000"/>
        </w:rPr>
        <w:t xml:space="preserve"> – iki </w:t>
      </w:r>
      <w:r w:rsidR="00FD644C">
        <w:rPr>
          <w:b/>
          <w:color w:val="000000"/>
          <w:shd w:val="clear" w:color="auto" w:fill="FFFFFF"/>
        </w:rPr>
        <w:t>2020</w:t>
      </w:r>
      <w:r w:rsidRPr="00E74639">
        <w:rPr>
          <w:b/>
          <w:color w:val="000000"/>
          <w:shd w:val="clear" w:color="auto" w:fill="FFFFFF"/>
        </w:rPr>
        <w:t xml:space="preserve"> m. </w:t>
      </w:r>
      <w:r w:rsidR="00FD644C">
        <w:rPr>
          <w:b/>
          <w:color w:val="000000"/>
          <w:shd w:val="clear" w:color="auto" w:fill="FFFFFF"/>
        </w:rPr>
        <w:t xml:space="preserve">vasario </w:t>
      </w:r>
      <w:r w:rsidR="007D0672">
        <w:rPr>
          <w:b/>
          <w:color w:val="000000"/>
          <w:shd w:val="clear" w:color="auto" w:fill="FFFFFF"/>
        </w:rPr>
        <w:t>18</w:t>
      </w:r>
      <w:r w:rsidRPr="00E74639">
        <w:rPr>
          <w:b/>
          <w:color w:val="000000"/>
          <w:shd w:val="clear" w:color="auto" w:fill="FFFFFF"/>
        </w:rPr>
        <w:t xml:space="preserve"> d. </w:t>
      </w:r>
      <w:r w:rsidR="00781A8B">
        <w:rPr>
          <w:b/>
          <w:color w:val="000000"/>
          <w:shd w:val="clear" w:color="auto" w:fill="FFFFFF"/>
        </w:rPr>
        <w:t>10</w:t>
      </w:r>
      <w:r w:rsidRPr="00E74639">
        <w:rPr>
          <w:b/>
          <w:color w:val="000000"/>
        </w:rPr>
        <w:t xml:space="preserve"> val. 45 min. </w:t>
      </w:r>
    </w:p>
    <w:p w:rsidR="005F13D9" w:rsidRPr="00E74639" w:rsidRDefault="005F13D9" w:rsidP="005F13D9">
      <w:pPr>
        <w:ind w:firstLine="724"/>
        <w:jc w:val="both"/>
      </w:pPr>
      <w:r w:rsidRPr="00E74639">
        <w:t>4</w:t>
      </w:r>
      <w:r w:rsidR="005662A0">
        <w:t>7</w:t>
      </w:r>
      <w:r w:rsidRPr="00E74639">
        <w:t>. Vokų su pasiūlymais atplėšimo procedūroje turi teisę dalyvauti viešuosius pirkimus kontroliuojančių institucijų atstovai.</w:t>
      </w:r>
      <w:bookmarkEnd w:id="12"/>
      <w:bookmarkEnd w:id="13"/>
      <w:r w:rsidRPr="00E74639">
        <w:t xml:space="preserve"> </w:t>
      </w:r>
      <w:bookmarkStart w:id="14" w:name="_Ref58464680"/>
      <w:bookmarkStart w:id="15" w:name="_Ref60481999"/>
    </w:p>
    <w:bookmarkEnd w:id="14"/>
    <w:bookmarkEnd w:id="15"/>
    <w:p w:rsidR="005F13D9" w:rsidRPr="00E74639" w:rsidRDefault="005F13D9" w:rsidP="005F13D9">
      <w:pPr>
        <w:pStyle w:val="Body2"/>
        <w:spacing w:after="0"/>
        <w:ind w:firstLine="709"/>
        <w:rPr>
          <w:rFonts w:eastAsia="Calibri" w:cs="Times New Roman"/>
          <w:color w:val="000000" w:themeColor="text1"/>
          <w:sz w:val="24"/>
          <w:szCs w:val="24"/>
        </w:rPr>
      </w:pPr>
      <w:r w:rsidRPr="00E74639">
        <w:rPr>
          <w:rFonts w:cs="Times New Roman"/>
          <w:sz w:val="24"/>
          <w:szCs w:val="24"/>
        </w:rPr>
        <w:t>4</w:t>
      </w:r>
      <w:r w:rsidR="005662A0">
        <w:rPr>
          <w:rFonts w:cs="Times New Roman"/>
          <w:sz w:val="24"/>
          <w:szCs w:val="24"/>
        </w:rPr>
        <w:t>8</w:t>
      </w:r>
      <w:r w:rsidRPr="00E74639">
        <w:rPr>
          <w:rFonts w:cs="Times New Roman"/>
          <w:sz w:val="24"/>
          <w:szCs w:val="24"/>
        </w:rPr>
        <w:t>. </w:t>
      </w:r>
      <w:proofErr w:type="spellStart"/>
      <w:r w:rsidRPr="00E74639">
        <w:rPr>
          <w:rFonts w:cs="Times New Roman"/>
          <w:sz w:val="24"/>
          <w:szCs w:val="24"/>
        </w:rPr>
        <w:t>Teikėjų</w:t>
      </w:r>
      <w:proofErr w:type="spellEnd"/>
      <w:r w:rsidRPr="00E74639">
        <w:rPr>
          <w:rFonts w:cs="Times New Roman"/>
          <w:sz w:val="24"/>
          <w:szCs w:val="24"/>
        </w:rPr>
        <w:t xml:space="preserve"> </w:t>
      </w:r>
      <w:proofErr w:type="spellStart"/>
      <w:r w:rsidRPr="00E74639">
        <w:rPr>
          <w:rFonts w:cs="Times New Roman"/>
          <w:sz w:val="24"/>
          <w:szCs w:val="24"/>
        </w:rPr>
        <w:t>atstovai</w:t>
      </w:r>
      <w:proofErr w:type="spellEnd"/>
      <w:r w:rsidRPr="00E74639">
        <w:rPr>
          <w:rFonts w:cs="Times New Roman"/>
          <w:sz w:val="24"/>
          <w:szCs w:val="24"/>
        </w:rPr>
        <w:t xml:space="preserve"> </w:t>
      </w:r>
      <w:r w:rsidRPr="00E74639">
        <w:rPr>
          <w:rFonts w:eastAsia="Calibri" w:cs="Times New Roman"/>
          <w:color w:val="000000" w:themeColor="text1"/>
          <w:sz w:val="24"/>
          <w:szCs w:val="24"/>
          <w:lang w:val="lt-LT"/>
        </w:rPr>
        <w:t xml:space="preserve">susipažinimo su pasiūlymais Komisijos posėdyje </w:t>
      </w:r>
      <w:r w:rsidRPr="00E74639">
        <w:rPr>
          <w:rFonts w:eastAsia="Calibri" w:cs="Times New Roman"/>
          <w:color w:val="000000" w:themeColor="text1"/>
          <w:sz w:val="24"/>
          <w:szCs w:val="24"/>
        </w:rPr>
        <w:t>(</w:t>
      </w:r>
      <w:proofErr w:type="spellStart"/>
      <w:r w:rsidRPr="00E74639">
        <w:rPr>
          <w:rFonts w:cs="Times New Roman"/>
          <w:sz w:val="24"/>
          <w:szCs w:val="24"/>
        </w:rPr>
        <w:t>vokų</w:t>
      </w:r>
      <w:proofErr w:type="spellEnd"/>
      <w:r w:rsidRPr="00E74639">
        <w:rPr>
          <w:rFonts w:cs="Times New Roman"/>
          <w:sz w:val="24"/>
          <w:szCs w:val="24"/>
        </w:rPr>
        <w:t xml:space="preserve"> </w:t>
      </w:r>
      <w:proofErr w:type="spellStart"/>
      <w:r w:rsidRPr="00E74639">
        <w:rPr>
          <w:rFonts w:cs="Times New Roman"/>
          <w:sz w:val="24"/>
          <w:szCs w:val="24"/>
        </w:rPr>
        <w:t>atplėšimo</w:t>
      </w:r>
      <w:proofErr w:type="spellEnd"/>
      <w:r w:rsidRPr="00E74639">
        <w:rPr>
          <w:rFonts w:cs="Times New Roman"/>
          <w:sz w:val="24"/>
          <w:szCs w:val="24"/>
        </w:rPr>
        <w:t xml:space="preserve"> </w:t>
      </w:r>
      <w:proofErr w:type="spellStart"/>
      <w:r w:rsidRPr="00E74639">
        <w:rPr>
          <w:rFonts w:cs="Times New Roman"/>
          <w:sz w:val="24"/>
          <w:szCs w:val="24"/>
        </w:rPr>
        <w:t>procedūroje</w:t>
      </w:r>
      <w:proofErr w:type="spellEnd"/>
      <w:r w:rsidRPr="00E74639">
        <w:rPr>
          <w:rFonts w:cs="Times New Roman"/>
          <w:sz w:val="24"/>
          <w:szCs w:val="24"/>
        </w:rPr>
        <w:t xml:space="preserve">) </w:t>
      </w:r>
      <w:proofErr w:type="spellStart"/>
      <w:r w:rsidRPr="00E74639">
        <w:rPr>
          <w:rFonts w:cs="Times New Roman"/>
          <w:sz w:val="24"/>
          <w:szCs w:val="24"/>
        </w:rPr>
        <w:t>nedalyvauja</w:t>
      </w:r>
      <w:proofErr w:type="spellEnd"/>
      <w:r w:rsidRPr="00E74639">
        <w:rPr>
          <w:rFonts w:cs="Times New Roman"/>
          <w:sz w:val="24"/>
          <w:szCs w:val="24"/>
        </w:rPr>
        <w:t xml:space="preserve"> </w:t>
      </w:r>
      <w:r w:rsidRPr="00E74639">
        <w:rPr>
          <w:rFonts w:eastAsia="Calibri" w:cs="Times New Roman"/>
          <w:color w:val="000000" w:themeColor="text1"/>
          <w:sz w:val="24"/>
          <w:szCs w:val="24"/>
          <w:lang w:val="lt-LT"/>
        </w:rPr>
        <w:t xml:space="preserve">ir Perkančioji </w:t>
      </w:r>
      <w:proofErr w:type="spellStart"/>
      <w:r w:rsidRPr="00E74639">
        <w:rPr>
          <w:rFonts w:eastAsia="Calibri" w:cs="Times New Roman"/>
          <w:color w:val="000000" w:themeColor="text1"/>
          <w:sz w:val="24"/>
          <w:szCs w:val="24"/>
          <w:lang w:val="lt-LT"/>
        </w:rPr>
        <w:t>organ</w:t>
      </w:r>
      <w:r w:rsidRPr="00E74639">
        <w:rPr>
          <w:rFonts w:eastAsia="Calibri" w:cs="Times New Roman"/>
          <w:color w:val="000000" w:themeColor="text1"/>
          <w:sz w:val="24"/>
          <w:szCs w:val="24"/>
        </w:rPr>
        <w:t>izacija</w:t>
      </w:r>
      <w:proofErr w:type="spellEnd"/>
      <w:r w:rsidRPr="00E74639">
        <w:rPr>
          <w:rFonts w:eastAsia="Calibri" w:cs="Times New Roman"/>
          <w:color w:val="000000" w:themeColor="text1"/>
          <w:sz w:val="24"/>
          <w:szCs w:val="24"/>
        </w:rPr>
        <w:t xml:space="preserve"> </w:t>
      </w:r>
      <w:proofErr w:type="spellStart"/>
      <w:r w:rsidRPr="00E74639">
        <w:rPr>
          <w:rFonts w:eastAsia="Calibri" w:cs="Times New Roman"/>
          <w:color w:val="000000" w:themeColor="text1"/>
          <w:sz w:val="24"/>
          <w:szCs w:val="24"/>
        </w:rPr>
        <w:t>neteikia</w:t>
      </w:r>
      <w:proofErr w:type="spellEnd"/>
      <w:r w:rsidRPr="00E74639">
        <w:rPr>
          <w:rFonts w:eastAsia="Calibri" w:cs="Times New Roman"/>
          <w:color w:val="000000" w:themeColor="text1"/>
          <w:sz w:val="24"/>
          <w:szCs w:val="24"/>
        </w:rPr>
        <w:t xml:space="preserve"> </w:t>
      </w:r>
      <w:proofErr w:type="spellStart"/>
      <w:r w:rsidRPr="00E74639">
        <w:rPr>
          <w:rFonts w:eastAsia="Calibri" w:cs="Times New Roman"/>
          <w:color w:val="000000" w:themeColor="text1"/>
          <w:sz w:val="24"/>
          <w:szCs w:val="24"/>
        </w:rPr>
        <w:t>informacijos</w:t>
      </w:r>
      <w:proofErr w:type="spellEnd"/>
      <w:r w:rsidRPr="00E74639">
        <w:rPr>
          <w:rFonts w:eastAsia="Calibri" w:cs="Times New Roman"/>
          <w:color w:val="000000" w:themeColor="text1"/>
          <w:sz w:val="24"/>
          <w:szCs w:val="24"/>
        </w:rPr>
        <w:t xml:space="preserve"> </w:t>
      </w:r>
      <w:proofErr w:type="spellStart"/>
      <w:r w:rsidRPr="00E74639">
        <w:rPr>
          <w:rFonts w:eastAsia="Calibri" w:cs="Times New Roman"/>
          <w:color w:val="000000" w:themeColor="text1"/>
          <w:sz w:val="24"/>
          <w:szCs w:val="24"/>
        </w:rPr>
        <w:t>tei</w:t>
      </w:r>
      <w:r w:rsidRPr="00E74639">
        <w:rPr>
          <w:rFonts w:eastAsia="Calibri" w:cs="Times New Roman"/>
          <w:color w:val="000000" w:themeColor="text1"/>
          <w:sz w:val="24"/>
          <w:szCs w:val="24"/>
          <w:lang w:val="lt-LT"/>
        </w:rPr>
        <w:t>kėjam</w:t>
      </w:r>
      <w:proofErr w:type="spellEnd"/>
      <w:r w:rsidRPr="00E74639">
        <w:rPr>
          <w:rFonts w:eastAsia="Calibri" w:cs="Times New Roman"/>
          <w:color w:val="000000" w:themeColor="text1"/>
          <w:sz w:val="24"/>
          <w:szCs w:val="24"/>
        </w:rPr>
        <w:t xml:space="preserve">s </w:t>
      </w:r>
      <w:proofErr w:type="spellStart"/>
      <w:r w:rsidRPr="00E74639">
        <w:rPr>
          <w:rFonts w:eastAsia="Calibri" w:cs="Times New Roman"/>
          <w:color w:val="000000" w:themeColor="text1"/>
          <w:sz w:val="24"/>
          <w:szCs w:val="24"/>
        </w:rPr>
        <w:t>apie</w:t>
      </w:r>
      <w:proofErr w:type="spellEnd"/>
      <w:r w:rsidRPr="00E74639">
        <w:rPr>
          <w:rFonts w:eastAsia="Calibri" w:cs="Times New Roman"/>
          <w:color w:val="000000" w:themeColor="text1"/>
          <w:sz w:val="24"/>
          <w:szCs w:val="24"/>
        </w:rPr>
        <w:t xml:space="preserve"> </w:t>
      </w:r>
      <w:proofErr w:type="spellStart"/>
      <w:r w:rsidRPr="00E74639">
        <w:rPr>
          <w:rFonts w:eastAsia="Calibri" w:cs="Times New Roman"/>
          <w:color w:val="000000" w:themeColor="text1"/>
          <w:sz w:val="24"/>
          <w:szCs w:val="24"/>
        </w:rPr>
        <w:t>pasiūlymus</w:t>
      </w:r>
      <w:proofErr w:type="spellEnd"/>
      <w:r w:rsidRPr="00E74639">
        <w:rPr>
          <w:rFonts w:eastAsia="Calibri" w:cs="Times New Roman"/>
          <w:color w:val="000000" w:themeColor="text1"/>
          <w:sz w:val="24"/>
          <w:szCs w:val="24"/>
        </w:rPr>
        <w:t xml:space="preserve"> </w:t>
      </w:r>
      <w:proofErr w:type="spellStart"/>
      <w:r w:rsidRPr="00E74639">
        <w:rPr>
          <w:rFonts w:eastAsia="Calibri" w:cs="Times New Roman"/>
          <w:color w:val="000000" w:themeColor="text1"/>
          <w:sz w:val="24"/>
          <w:szCs w:val="24"/>
        </w:rPr>
        <w:t>pateikusius</w:t>
      </w:r>
      <w:proofErr w:type="spellEnd"/>
      <w:r w:rsidRPr="00E74639">
        <w:rPr>
          <w:rFonts w:eastAsia="Calibri" w:cs="Times New Roman"/>
          <w:color w:val="000000" w:themeColor="text1"/>
          <w:sz w:val="24"/>
          <w:szCs w:val="24"/>
        </w:rPr>
        <w:t xml:space="preserve"> </w:t>
      </w:r>
      <w:proofErr w:type="spellStart"/>
      <w:r w:rsidRPr="00E74639">
        <w:rPr>
          <w:rFonts w:eastAsia="Calibri" w:cs="Times New Roman"/>
          <w:color w:val="000000" w:themeColor="text1"/>
          <w:sz w:val="24"/>
          <w:szCs w:val="24"/>
        </w:rPr>
        <w:t>tei</w:t>
      </w:r>
      <w:r w:rsidRPr="00E74639">
        <w:rPr>
          <w:rFonts w:eastAsia="Calibri" w:cs="Times New Roman"/>
          <w:color w:val="000000" w:themeColor="text1"/>
          <w:sz w:val="24"/>
          <w:szCs w:val="24"/>
          <w:lang w:val="lt-LT"/>
        </w:rPr>
        <w:t>kėjus</w:t>
      </w:r>
      <w:proofErr w:type="spellEnd"/>
      <w:r w:rsidRPr="00E74639">
        <w:rPr>
          <w:rFonts w:eastAsia="Calibri" w:cs="Times New Roman"/>
          <w:color w:val="000000" w:themeColor="text1"/>
          <w:sz w:val="24"/>
          <w:szCs w:val="24"/>
          <w:lang w:val="lt-LT"/>
        </w:rPr>
        <w:t>, pasiūlytas kainas iki kol bus įvertinti pasiūlymai ir nustatyta pasiūlymų eilė.</w:t>
      </w:r>
      <w:r w:rsidRPr="00E74639">
        <w:rPr>
          <w:rFonts w:eastAsia="Calibri" w:cs="Times New Roman"/>
          <w:color w:val="000000" w:themeColor="text1"/>
          <w:sz w:val="24"/>
          <w:szCs w:val="24"/>
        </w:rPr>
        <w:t xml:space="preserve"> </w:t>
      </w:r>
    </w:p>
    <w:p w:rsidR="005F13D9" w:rsidRPr="00E74639" w:rsidRDefault="005F13D9" w:rsidP="005F13D9">
      <w:pPr>
        <w:pStyle w:val="Body2"/>
        <w:spacing w:after="0"/>
        <w:ind w:firstLine="709"/>
        <w:rPr>
          <w:rFonts w:eastAsia="Calibri" w:cs="Times New Roman"/>
          <w:color w:val="000000" w:themeColor="text1"/>
          <w:sz w:val="24"/>
          <w:szCs w:val="24"/>
          <w:lang w:val="lt-LT"/>
        </w:rPr>
      </w:pPr>
      <w:r w:rsidRPr="00E74639">
        <w:rPr>
          <w:rFonts w:eastAsia="Calibri" w:cs="Times New Roman"/>
          <w:color w:val="000000" w:themeColor="text1"/>
          <w:sz w:val="24"/>
          <w:szCs w:val="24"/>
        </w:rPr>
        <w:t>4</w:t>
      </w:r>
      <w:r w:rsidR="005662A0">
        <w:rPr>
          <w:rFonts w:eastAsia="Calibri" w:cs="Times New Roman"/>
          <w:color w:val="000000" w:themeColor="text1"/>
          <w:sz w:val="24"/>
          <w:szCs w:val="24"/>
        </w:rPr>
        <w:t>9</w:t>
      </w:r>
      <w:r w:rsidRPr="00E74639">
        <w:rPr>
          <w:rFonts w:eastAsia="Calibri" w:cs="Times New Roman"/>
          <w:color w:val="000000" w:themeColor="text1"/>
          <w:sz w:val="24"/>
          <w:szCs w:val="24"/>
        </w:rPr>
        <w:t xml:space="preserve">. </w:t>
      </w:r>
      <w:r w:rsidRPr="00E74639">
        <w:rPr>
          <w:rFonts w:cs="Times New Roman"/>
          <w:color w:val="000000" w:themeColor="text1"/>
          <w:sz w:val="24"/>
          <w:szCs w:val="24"/>
          <w:lang w:val="lt-LT"/>
        </w:rPr>
        <w:t xml:space="preserve">Teikėjai taip pat negali dalyvauti komisijos posėdžiuose, kuriuose atliekamos pasiūlymų nagrinėjimo, </w:t>
      </w:r>
      <w:proofErr w:type="gramStart"/>
      <w:r w:rsidRPr="00E74639">
        <w:rPr>
          <w:rFonts w:cs="Times New Roman"/>
          <w:color w:val="000000" w:themeColor="text1"/>
          <w:sz w:val="24"/>
          <w:szCs w:val="24"/>
          <w:lang w:val="lt-LT"/>
        </w:rPr>
        <w:t>vertinimo</w:t>
      </w:r>
      <w:proofErr w:type="gramEnd"/>
      <w:r w:rsidRPr="00E74639">
        <w:rPr>
          <w:rFonts w:cs="Times New Roman"/>
          <w:color w:val="000000" w:themeColor="text1"/>
          <w:sz w:val="24"/>
          <w:szCs w:val="24"/>
          <w:lang w:val="lt-LT"/>
        </w:rPr>
        <w:t xml:space="preserve"> ir palyginimo procedūros.</w:t>
      </w:r>
      <w:r w:rsidRPr="00E74639">
        <w:rPr>
          <w:rFonts w:cs="Times New Roman"/>
          <w:sz w:val="24"/>
          <w:szCs w:val="24"/>
          <w:lang w:val="lt-LT"/>
        </w:rPr>
        <w:t xml:space="preserve"> Komisijos posėdžiuose stebėtojai nedalyvauja.</w:t>
      </w:r>
    </w:p>
    <w:p w:rsidR="005F13D9" w:rsidRPr="00E74639" w:rsidRDefault="005F13D9" w:rsidP="005F13D9">
      <w:pPr>
        <w:ind w:firstLine="724"/>
        <w:jc w:val="both"/>
      </w:pPr>
    </w:p>
    <w:p w:rsidR="005F13D9" w:rsidRPr="00E74639" w:rsidRDefault="005F13D9" w:rsidP="005F13D9">
      <w:pPr>
        <w:jc w:val="center"/>
        <w:rPr>
          <w:b/>
          <w:spacing w:val="-8"/>
        </w:rPr>
      </w:pPr>
      <w:r w:rsidRPr="00E74639">
        <w:rPr>
          <w:b/>
          <w:spacing w:val="-8"/>
        </w:rPr>
        <w:t>X SKYRIUS</w:t>
      </w:r>
    </w:p>
    <w:p w:rsidR="005F13D9" w:rsidRPr="00E74639" w:rsidRDefault="005F13D9" w:rsidP="005F13D9">
      <w:pPr>
        <w:jc w:val="center"/>
        <w:rPr>
          <w:b/>
        </w:rPr>
      </w:pPr>
      <w:r w:rsidRPr="00E74639">
        <w:rPr>
          <w:b/>
          <w:spacing w:val="-8"/>
        </w:rPr>
        <w:t xml:space="preserve">PASIŪLYMŲ </w:t>
      </w:r>
      <w:r w:rsidRPr="00E74639">
        <w:rPr>
          <w:b/>
        </w:rPr>
        <w:t>NAGRINĖJIMAS IR PASIŪLYMŲ ATMETIMO PRIEŽASTYS</w:t>
      </w:r>
    </w:p>
    <w:p w:rsidR="005F13D9" w:rsidRPr="00E74639" w:rsidRDefault="005F13D9" w:rsidP="005F13D9">
      <w:pPr>
        <w:ind w:firstLine="851"/>
        <w:jc w:val="both"/>
        <w:rPr>
          <w:b/>
        </w:rPr>
      </w:pPr>
    </w:p>
    <w:p w:rsidR="00781A8B" w:rsidRPr="00781A8B" w:rsidRDefault="005F13D9" w:rsidP="00781A8B">
      <w:pPr>
        <w:pStyle w:val="Style9"/>
        <w:widowControl/>
        <w:tabs>
          <w:tab w:val="left" w:pos="709"/>
        </w:tabs>
        <w:spacing w:line="240" w:lineRule="auto"/>
        <w:rPr>
          <w:highlight w:val="yellow"/>
        </w:rPr>
      </w:pPr>
      <w:r w:rsidRPr="00E74639">
        <w:tab/>
      </w:r>
      <w:r w:rsidR="005662A0">
        <w:rPr>
          <w:rStyle w:val="FontStyle26"/>
          <w:sz w:val="24"/>
          <w:szCs w:val="24"/>
        </w:rPr>
        <w:t>50</w:t>
      </w:r>
      <w:r w:rsidR="00781A8B" w:rsidRPr="00781A8B">
        <w:rPr>
          <w:rStyle w:val="FontStyle26"/>
          <w:sz w:val="24"/>
          <w:szCs w:val="24"/>
        </w:rPr>
        <w:t xml:space="preserve">. </w:t>
      </w:r>
      <w:proofErr w:type="spellStart"/>
      <w:r w:rsidR="00781A8B" w:rsidRPr="00781A8B">
        <w:t>Komisija</w:t>
      </w:r>
      <w:proofErr w:type="spellEnd"/>
      <w:r w:rsidR="00781A8B" w:rsidRPr="00781A8B">
        <w:t xml:space="preserve"> </w:t>
      </w:r>
      <w:proofErr w:type="spellStart"/>
      <w:r w:rsidR="00781A8B" w:rsidRPr="00781A8B">
        <w:t>teikėjų</w:t>
      </w:r>
      <w:proofErr w:type="spellEnd"/>
      <w:r w:rsidR="00781A8B" w:rsidRPr="00781A8B">
        <w:t xml:space="preserve"> </w:t>
      </w:r>
      <w:proofErr w:type="spellStart"/>
      <w:r w:rsidR="00781A8B" w:rsidRPr="00781A8B">
        <w:t>pasiūlymus</w:t>
      </w:r>
      <w:proofErr w:type="spellEnd"/>
      <w:r w:rsidR="00781A8B" w:rsidRPr="00781A8B">
        <w:t xml:space="preserve"> </w:t>
      </w:r>
      <w:proofErr w:type="spellStart"/>
      <w:r w:rsidR="00781A8B" w:rsidRPr="00781A8B">
        <w:rPr>
          <w:rFonts w:eastAsia="Calibri"/>
        </w:rPr>
        <w:t>nagrinėja</w:t>
      </w:r>
      <w:proofErr w:type="spellEnd"/>
      <w:r w:rsidR="00781A8B" w:rsidRPr="00781A8B">
        <w:rPr>
          <w:rFonts w:eastAsia="Calibri"/>
        </w:rPr>
        <w:t xml:space="preserve">, </w:t>
      </w:r>
      <w:proofErr w:type="spellStart"/>
      <w:r w:rsidR="00781A8B" w:rsidRPr="00781A8B">
        <w:rPr>
          <w:rFonts w:eastAsia="Calibri"/>
        </w:rPr>
        <w:t>vertina</w:t>
      </w:r>
      <w:proofErr w:type="spellEnd"/>
      <w:r w:rsidR="00781A8B" w:rsidRPr="00781A8B">
        <w:rPr>
          <w:rFonts w:eastAsia="Calibri"/>
        </w:rPr>
        <w:t xml:space="preserve"> </w:t>
      </w:r>
      <w:proofErr w:type="spellStart"/>
      <w:r w:rsidR="00781A8B" w:rsidRPr="00781A8B">
        <w:rPr>
          <w:rFonts w:eastAsia="Calibri"/>
        </w:rPr>
        <w:t>ir</w:t>
      </w:r>
      <w:proofErr w:type="spellEnd"/>
      <w:r w:rsidR="00781A8B" w:rsidRPr="00781A8B">
        <w:rPr>
          <w:rFonts w:eastAsia="Calibri"/>
        </w:rPr>
        <w:t xml:space="preserve"> </w:t>
      </w:r>
      <w:proofErr w:type="spellStart"/>
      <w:r w:rsidR="00781A8B" w:rsidRPr="00781A8B">
        <w:rPr>
          <w:rFonts w:eastAsia="Calibri"/>
        </w:rPr>
        <w:t>palygina</w:t>
      </w:r>
      <w:proofErr w:type="spellEnd"/>
      <w:r w:rsidR="00781A8B" w:rsidRPr="00781A8B">
        <w:rPr>
          <w:rFonts w:eastAsia="Calibri"/>
        </w:rPr>
        <w:t xml:space="preserve"> </w:t>
      </w:r>
      <w:proofErr w:type="spellStart"/>
      <w:r w:rsidR="00781A8B" w:rsidRPr="00781A8B">
        <w:rPr>
          <w:rFonts w:eastAsia="Calibri"/>
        </w:rPr>
        <w:t>šia</w:t>
      </w:r>
      <w:proofErr w:type="spellEnd"/>
      <w:r w:rsidR="00781A8B" w:rsidRPr="00781A8B">
        <w:rPr>
          <w:rFonts w:eastAsia="Calibri"/>
        </w:rPr>
        <w:t xml:space="preserve"> </w:t>
      </w:r>
      <w:proofErr w:type="spellStart"/>
      <w:r w:rsidR="00781A8B" w:rsidRPr="00781A8B">
        <w:rPr>
          <w:rFonts w:eastAsia="Calibri"/>
        </w:rPr>
        <w:t>tvarka</w:t>
      </w:r>
      <w:proofErr w:type="spellEnd"/>
      <w:r w:rsidR="00781A8B" w:rsidRPr="00781A8B">
        <w:t>:</w:t>
      </w:r>
    </w:p>
    <w:p w:rsidR="00781A8B" w:rsidRPr="00781A8B" w:rsidRDefault="005662A0" w:rsidP="00781A8B">
      <w:pPr>
        <w:ind w:firstLine="709"/>
        <w:jc w:val="both"/>
      </w:pPr>
      <w:r>
        <w:t>50</w:t>
      </w:r>
      <w:r w:rsidR="00781A8B" w:rsidRPr="00781A8B">
        <w:t xml:space="preserve">.1. </w:t>
      </w:r>
      <w:r w:rsidR="00781A8B" w:rsidRPr="00781A8B">
        <w:rPr>
          <w:rFonts w:eastAsia="Calibri"/>
        </w:rPr>
        <w:t>įvertina EBVPD pateiktą informaciją ir ne vėliau kaip per 3 darbo dienas raštu praneša apie šio patikrinimo rezultatus;</w:t>
      </w:r>
    </w:p>
    <w:p w:rsidR="00781A8B" w:rsidRPr="00781A8B" w:rsidRDefault="005662A0" w:rsidP="00781A8B">
      <w:pPr>
        <w:ind w:firstLine="709"/>
        <w:jc w:val="both"/>
      </w:pPr>
      <w:r>
        <w:t>50</w:t>
      </w:r>
      <w:r w:rsidR="00781A8B" w:rsidRPr="00781A8B">
        <w:t xml:space="preserve">.2. </w:t>
      </w:r>
      <w:r w:rsidR="00781A8B" w:rsidRPr="00781A8B">
        <w:rPr>
          <w:rFonts w:eastAsia="Calibri"/>
        </w:rPr>
        <w:t>nagrinėja ar pasiūlymas atitinka pirkimo dokumentuose nustatytus reikalavimus</w:t>
      </w:r>
      <w:r w:rsidR="00781A8B" w:rsidRPr="00781A8B">
        <w:t>;</w:t>
      </w:r>
    </w:p>
    <w:p w:rsidR="00781A8B" w:rsidRPr="00781A8B" w:rsidRDefault="005662A0" w:rsidP="00781A8B">
      <w:pPr>
        <w:tabs>
          <w:tab w:val="left" w:pos="709"/>
        </w:tabs>
        <w:jc w:val="both"/>
        <w:rPr>
          <w:rFonts w:eastAsia="Calibri"/>
        </w:rPr>
      </w:pPr>
      <w:r>
        <w:tab/>
        <w:t>50</w:t>
      </w:r>
      <w:r w:rsidR="00781A8B" w:rsidRPr="00781A8B">
        <w:t xml:space="preserve">.3. </w:t>
      </w:r>
      <w:r w:rsidR="00781A8B" w:rsidRPr="00781A8B">
        <w:rPr>
          <w:rFonts w:eastAsia="Calibri"/>
        </w:rPr>
        <w:t>tikrina ar dalyvio pasiūlymas atitinka konkurso sąlygų techninės specifikacijos reikalavimus. Atlieka kitus veiksmus, susijusius su pasiūlymų vertinimu;</w:t>
      </w:r>
    </w:p>
    <w:p w:rsidR="00781A8B" w:rsidRPr="00781A8B" w:rsidRDefault="005662A0" w:rsidP="00781A8B">
      <w:pPr>
        <w:tabs>
          <w:tab w:val="left" w:pos="709"/>
        </w:tabs>
        <w:jc w:val="both"/>
        <w:rPr>
          <w:rFonts w:eastAsia="Calibri"/>
        </w:rPr>
      </w:pPr>
      <w:r>
        <w:rPr>
          <w:rFonts w:eastAsia="Calibri"/>
        </w:rPr>
        <w:tab/>
        <w:t>50</w:t>
      </w:r>
      <w:r w:rsidR="00781A8B" w:rsidRPr="00781A8B">
        <w:rPr>
          <w:rFonts w:eastAsia="Calibri"/>
        </w:rPr>
        <w:t>.4. tikrina ar nebuvo pasiūlytos per didelės, perkančiajai organizacijai nepriimtinos kainos. Laikoma, kad pasiūlyta kaina yra per didelė ir nepriimtina, jeigu ji viršija perkančiosios organizacijos pirkimui skirtas lėšas, nustatytas ir užfiksuotas perkančiosios organizacijos rengiamuose dokumentuose prieš pradedant pirkimo procedūrą.</w:t>
      </w:r>
    </w:p>
    <w:p w:rsidR="00781A8B" w:rsidRPr="00781A8B" w:rsidRDefault="005662A0" w:rsidP="00781A8B">
      <w:pPr>
        <w:tabs>
          <w:tab w:val="left" w:pos="709"/>
        </w:tabs>
        <w:jc w:val="both"/>
        <w:rPr>
          <w:rFonts w:eastAsia="Calibri"/>
        </w:rPr>
      </w:pPr>
      <w:r>
        <w:rPr>
          <w:rFonts w:eastAsia="Calibri"/>
        </w:rPr>
        <w:tab/>
        <w:t>50</w:t>
      </w:r>
      <w:r w:rsidR="00781A8B" w:rsidRPr="00781A8B">
        <w:rPr>
          <w:rFonts w:eastAsia="Calibri"/>
        </w:rPr>
        <w:t xml:space="preserve">.5. tikrina ar nebuvo pasiūlyta neįprastai maža kaina ir ar dalyvis pirkimo komisijos prašymu pateikė raštišką tinkamą kainos pagrįstumo įrodymą; </w:t>
      </w:r>
    </w:p>
    <w:p w:rsidR="00781A8B" w:rsidRPr="00781A8B" w:rsidRDefault="005662A0" w:rsidP="00781A8B">
      <w:pPr>
        <w:tabs>
          <w:tab w:val="left" w:pos="709"/>
        </w:tabs>
        <w:ind w:firstLine="709"/>
        <w:jc w:val="both"/>
        <w:rPr>
          <w:rFonts w:eastAsia="Calibri"/>
        </w:rPr>
      </w:pPr>
      <w:r>
        <w:rPr>
          <w:rFonts w:eastAsia="Calibri"/>
        </w:rPr>
        <w:t>50</w:t>
      </w:r>
      <w:r w:rsidR="00781A8B" w:rsidRPr="00781A8B">
        <w:rPr>
          <w:rFonts w:eastAsia="Calibri"/>
        </w:rPr>
        <w:t xml:space="preserve">.6. </w:t>
      </w:r>
      <w:r w:rsidR="00781A8B" w:rsidRPr="00781A8B">
        <w:t>tikrina, ar nėra ekonomiškai naudingiausią pasiūlymą pateikusio teikėjo pašalinimo pagrindų ir ar šis teikėjas atitinka jam keliamus kvalifikacijos reikalavimus.</w:t>
      </w:r>
    </w:p>
    <w:p w:rsidR="005F13D9" w:rsidRPr="00E74639" w:rsidRDefault="00781A8B" w:rsidP="00781A8B">
      <w:pPr>
        <w:pStyle w:val="Style9"/>
        <w:widowControl/>
        <w:tabs>
          <w:tab w:val="left" w:pos="709"/>
        </w:tabs>
        <w:spacing w:line="240" w:lineRule="auto"/>
      </w:pPr>
      <w:r>
        <w:tab/>
      </w:r>
      <w:r w:rsidR="005662A0">
        <w:t>51</w:t>
      </w:r>
      <w:r w:rsidR="005F13D9" w:rsidRPr="00E74639">
        <w:t xml:space="preserve">. </w:t>
      </w:r>
      <w:proofErr w:type="spellStart"/>
      <w:r w:rsidR="005F13D9" w:rsidRPr="00E74639">
        <w:t>Komisija</w:t>
      </w:r>
      <w:proofErr w:type="spellEnd"/>
      <w:r w:rsidR="005F13D9" w:rsidRPr="00E74639">
        <w:t xml:space="preserve"> </w:t>
      </w:r>
      <w:proofErr w:type="spellStart"/>
      <w:r w:rsidR="005F13D9" w:rsidRPr="00E74639">
        <w:rPr>
          <w:color w:val="000000"/>
        </w:rPr>
        <w:t>gali</w:t>
      </w:r>
      <w:proofErr w:type="spellEnd"/>
      <w:r w:rsidR="005F13D9" w:rsidRPr="00E74639">
        <w:rPr>
          <w:color w:val="000000"/>
        </w:rPr>
        <w:t xml:space="preserve"> </w:t>
      </w:r>
      <w:proofErr w:type="spellStart"/>
      <w:r w:rsidR="005F13D9" w:rsidRPr="00E74639">
        <w:rPr>
          <w:color w:val="000000"/>
        </w:rPr>
        <w:t>nevertinti</w:t>
      </w:r>
      <w:proofErr w:type="spellEnd"/>
      <w:r w:rsidR="005F13D9" w:rsidRPr="00E74639">
        <w:rPr>
          <w:color w:val="000000"/>
        </w:rPr>
        <w:t xml:space="preserve"> </w:t>
      </w:r>
      <w:proofErr w:type="spellStart"/>
      <w:r w:rsidR="005F13D9" w:rsidRPr="00E74639">
        <w:rPr>
          <w:color w:val="000000"/>
        </w:rPr>
        <w:t>viso</w:t>
      </w:r>
      <w:proofErr w:type="spellEnd"/>
      <w:r w:rsidR="005F13D9" w:rsidRPr="00E74639">
        <w:rPr>
          <w:color w:val="000000"/>
        </w:rPr>
        <w:t xml:space="preserve"> </w:t>
      </w:r>
      <w:proofErr w:type="spellStart"/>
      <w:r w:rsidR="005F13D9" w:rsidRPr="00E74639">
        <w:rPr>
          <w:color w:val="000000"/>
        </w:rPr>
        <w:t>teikėjo</w:t>
      </w:r>
      <w:proofErr w:type="spellEnd"/>
      <w:r w:rsidR="005F13D9" w:rsidRPr="00E74639">
        <w:rPr>
          <w:color w:val="000000"/>
        </w:rPr>
        <w:t xml:space="preserve"> </w:t>
      </w:r>
      <w:proofErr w:type="spellStart"/>
      <w:r w:rsidR="005F13D9" w:rsidRPr="00E74639">
        <w:rPr>
          <w:color w:val="000000"/>
        </w:rPr>
        <w:t>pasiūlymo</w:t>
      </w:r>
      <w:proofErr w:type="spellEnd"/>
      <w:r w:rsidR="005F13D9" w:rsidRPr="00E74639">
        <w:rPr>
          <w:color w:val="000000"/>
        </w:rPr>
        <w:t xml:space="preserve">, </w:t>
      </w:r>
      <w:proofErr w:type="spellStart"/>
      <w:r w:rsidR="005F13D9" w:rsidRPr="00E74639">
        <w:rPr>
          <w:color w:val="000000"/>
        </w:rPr>
        <w:t>jeigu</w:t>
      </w:r>
      <w:proofErr w:type="spellEnd"/>
      <w:r w:rsidR="005F13D9" w:rsidRPr="00E74639">
        <w:rPr>
          <w:color w:val="000000"/>
        </w:rPr>
        <w:t xml:space="preserve"> </w:t>
      </w:r>
      <w:proofErr w:type="spellStart"/>
      <w:r w:rsidR="005F13D9" w:rsidRPr="00E74639">
        <w:rPr>
          <w:color w:val="000000"/>
        </w:rPr>
        <w:t>patikrinusi</w:t>
      </w:r>
      <w:proofErr w:type="spellEnd"/>
      <w:r w:rsidR="005F13D9" w:rsidRPr="00E74639">
        <w:rPr>
          <w:color w:val="000000"/>
        </w:rPr>
        <w:t xml:space="preserve"> </w:t>
      </w:r>
      <w:proofErr w:type="gramStart"/>
      <w:r w:rsidR="005F13D9" w:rsidRPr="00E74639">
        <w:rPr>
          <w:color w:val="000000"/>
        </w:rPr>
        <w:t>jo</w:t>
      </w:r>
      <w:proofErr w:type="gramEnd"/>
      <w:r w:rsidR="005F13D9" w:rsidRPr="00E74639">
        <w:rPr>
          <w:color w:val="000000"/>
        </w:rPr>
        <w:t xml:space="preserve"> </w:t>
      </w:r>
      <w:proofErr w:type="spellStart"/>
      <w:r w:rsidR="005F13D9" w:rsidRPr="00E74639">
        <w:rPr>
          <w:color w:val="000000"/>
        </w:rPr>
        <w:t>dalį</w:t>
      </w:r>
      <w:proofErr w:type="spellEnd"/>
      <w:r w:rsidR="005F13D9" w:rsidRPr="00E74639">
        <w:rPr>
          <w:color w:val="000000"/>
        </w:rPr>
        <w:t xml:space="preserve"> </w:t>
      </w:r>
      <w:proofErr w:type="spellStart"/>
      <w:r w:rsidR="005F13D9" w:rsidRPr="00E74639">
        <w:rPr>
          <w:color w:val="000000"/>
        </w:rPr>
        <w:t>nustato</w:t>
      </w:r>
      <w:proofErr w:type="spellEnd"/>
      <w:r w:rsidR="005F13D9" w:rsidRPr="00E74639">
        <w:rPr>
          <w:color w:val="000000"/>
        </w:rPr>
        <w:t xml:space="preserve">, </w:t>
      </w:r>
      <w:proofErr w:type="spellStart"/>
      <w:r w:rsidR="005F13D9" w:rsidRPr="00E74639">
        <w:rPr>
          <w:color w:val="000000"/>
        </w:rPr>
        <w:t>kad</w:t>
      </w:r>
      <w:proofErr w:type="spellEnd"/>
      <w:r w:rsidR="005F13D9" w:rsidRPr="00E74639">
        <w:rPr>
          <w:color w:val="000000"/>
        </w:rPr>
        <w:t xml:space="preserve">, </w:t>
      </w:r>
      <w:proofErr w:type="spellStart"/>
      <w:r w:rsidR="005F13D9" w:rsidRPr="00E74639">
        <w:rPr>
          <w:color w:val="000000"/>
        </w:rPr>
        <w:t>vadovaujantis</w:t>
      </w:r>
      <w:proofErr w:type="spellEnd"/>
      <w:r w:rsidR="005F13D9" w:rsidRPr="00E74639">
        <w:rPr>
          <w:color w:val="000000"/>
        </w:rPr>
        <w:t xml:space="preserve"> </w:t>
      </w:r>
      <w:proofErr w:type="spellStart"/>
      <w:r w:rsidR="005F13D9" w:rsidRPr="00E74639">
        <w:rPr>
          <w:color w:val="000000"/>
        </w:rPr>
        <w:t>pirkimo</w:t>
      </w:r>
      <w:proofErr w:type="spellEnd"/>
      <w:r w:rsidR="005F13D9" w:rsidRPr="00E74639">
        <w:rPr>
          <w:color w:val="000000"/>
        </w:rPr>
        <w:t xml:space="preserve"> </w:t>
      </w:r>
      <w:proofErr w:type="spellStart"/>
      <w:r w:rsidR="005F13D9" w:rsidRPr="00E74639">
        <w:rPr>
          <w:color w:val="000000"/>
        </w:rPr>
        <w:t>dokumentų</w:t>
      </w:r>
      <w:proofErr w:type="spellEnd"/>
      <w:r w:rsidR="005F13D9" w:rsidRPr="00E74639">
        <w:rPr>
          <w:color w:val="000000"/>
        </w:rPr>
        <w:t xml:space="preserve"> </w:t>
      </w:r>
      <w:proofErr w:type="spellStart"/>
      <w:r w:rsidR="005F13D9" w:rsidRPr="00E74639">
        <w:rPr>
          <w:color w:val="000000"/>
        </w:rPr>
        <w:t>reikalavimais</w:t>
      </w:r>
      <w:proofErr w:type="spellEnd"/>
      <w:r w:rsidR="005F13D9" w:rsidRPr="00E74639">
        <w:rPr>
          <w:color w:val="000000"/>
        </w:rPr>
        <w:t xml:space="preserve">, </w:t>
      </w:r>
      <w:proofErr w:type="spellStart"/>
      <w:r w:rsidR="005F13D9" w:rsidRPr="00E74639">
        <w:rPr>
          <w:color w:val="000000"/>
        </w:rPr>
        <w:t>pasiūlymas</w:t>
      </w:r>
      <w:proofErr w:type="spellEnd"/>
      <w:r w:rsidR="005F13D9" w:rsidRPr="00E74639">
        <w:rPr>
          <w:color w:val="000000"/>
        </w:rPr>
        <w:t xml:space="preserve"> </w:t>
      </w:r>
      <w:proofErr w:type="spellStart"/>
      <w:r w:rsidR="005F13D9" w:rsidRPr="00E74639">
        <w:rPr>
          <w:color w:val="000000"/>
        </w:rPr>
        <w:t>turi</w:t>
      </w:r>
      <w:proofErr w:type="spellEnd"/>
      <w:r w:rsidR="005F13D9" w:rsidRPr="00E74639">
        <w:rPr>
          <w:color w:val="000000"/>
        </w:rPr>
        <w:t xml:space="preserve"> </w:t>
      </w:r>
      <w:proofErr w:type="spellStart"/>
      <w:r w:rsidR="005F13D9" w:rsidRPr="00E74639">
        <w:rPr>
          <w:color w:val="000000"/>
        </w:rPr>
        <w:t>būti</w:t>
      </w:r>
      <w:proofErr w:type="spellEnd"/>
      <w:r w:rsidR="005F13D9" w:rsidRPr="00E74639">
        <w:rPr>
          <w:color w:val="000000"/>
        </w:rPr>
        <w:t xml:space="preserve"> </w:t>
      </w:r>
      <w:proofErr w:type="spellStart"/>
      <w:r w:rsidR="005F13D9" w:rsidRPr="00E74639">
        <w:rPr>
          <w:color w:val="000000"/>
        </w:rPr>
        <w:t>atmestas</w:t>
      </w:r>
      <w:proofErr w:type="spellEnd"/>
      <w:r w:rsidR="005F13D9" w:rsidRPr="00E74639">
        <w:rPr>
          <w:color w:val="000000"/>
        </w:rPr>
        <w:t>.</w:t>
      </w:r>
    </w:p>
    <w:p w:rsidR="005F13D9" w:rsidRPr="00E74639" w:rsidRDefault="005662A0" w:rsidP="005F13D9">
      <w:pPr>
        <w:pStyle w:val="Pagrindinistekstas"/>
        <w:spacing w:after="0" w:line="240" w:lineRule="auto"/>
        <w:ind w:firstLine="709"/>
        <w:jc w:val="both"/>
        <w:rPr>
          <w:color w:val="000000"/>
          <w:szCs w:val="24"/>
          <w:lang w:eastAsia="lt-LT"/>
        </w:rPr>
      </w:pPr>
      <w:r>
        <w:rPr>
          <w:szCs w:val="24"/>
        </w:rPr>
        <w:t>52</w:t>
      </w:r>
      <w:r w:rsidR="005F13D9" w:rsidRPr="00E74639">
        <w:rPr>
          <w:szCs w:val="24"/>
        </w:rPr>
        <w:t>. Komisija tikrina, ar su pasiūlymu yra pateiktas EBVPD ir, ar jis užpildytas pagal pirkimo dokumentuose pateiktą formą.</w:t>
      </w:r>
      <w:r w:rsidR="005F13D9" w:rsidRPr="00E74639">
        <w:rPr>
          <w:color w:val="000000"/>
          <w:szCs w:val="24"/>
          <w:lang w:eastAsia="lt-LT"/>
        </w:rPr>
        <w:t xml:space="preserve"> Jeigu teikėjas kartu su EBVPD pateikia ir atitiktį reikalavimams įrodančius dokumentus, jie šiame procedūrų etape nevertinami. </w:t>
      </w:r>
      <w:r w:rsidR="005F13D9" w:rsidRPr="00E74639">
        <w:rPr>
          <w:szCs w:val="24"/>
        </w:rPr>
        <w:t>Tokiu atveju pateikti dokumentai gali būti vertinami tik po to, kai įvertintas gautas pasiūlymas ir pagal vertinimo rezultatus jis gali būti pripažintas laimėjusiu</w:t>
      </w:r>
      <w:r w:rsidR="005F13D9" w:rsidRPr="00E74639">
        <w:rPr>
          <w:color w:val="000000"/>
          <w:szCs w:val="24"/>
          <w:lang w:eastAsia="lt-LT"/>
        </w:rPr>
        <w:t xml:space="preserve">. Jeigu teikėjas nėra pateikęs EBVPD (arba pateikęs tik vieno subjekto EBVPD), Perkančioji organizacija kreipiasi į teikėją ir prašo šį dokumentą pateikti per protingą terminą. </w:t>
      </w:r>
    </w:p>
    <w:p w:rsidR="005F13D9" w:rsidRPr="00E74639" w:rsidRDefault="005662A0" w:rsidP="005F13D9">
      <w:pPr>
        <w:tabs>
          <w:tab w:val="left" w:pos="9000"/>
        </w:tabs>
        <w:ind w:firstLine="724"/>
        <w:jc w:val="both"/>
      </w:pPr>
      <w:r>
        <w:rPr>
          <w:rStyle w:val="FontStyle26"/>
          <w:sz w:val="24"/>
          <w:szCs w:val="24"/>
        </w:rPr>
        <w:t>53</w:t>
      </w:r>
      <w:r w:rsidR="005F13D9" w:rsidRPr="00E74639">
        <w:rPr>
          <w:rStyle w:val="FontStyle26"/>
          <w:sz w:val="24"/>
          <w:szCs w:val="24"/>
        </w:rPr>
        <w:t xml:space="preserve">. </w:t>
      </w:r>
      <w:r w:rsidR="005F13D9" w:rsidRPr="00E74639">
        <w:t>Jeigu pateiktame pasiūlyme Komisija randa pasiūlyme nurodytos kainos apskaičiavimo klaidų, ji privalo CVP IS susirašinėjimo priemonėmis paprašyti teikėjų per jos nurodytą terminą ištaisyti pasiūlyme pastebėtas aritmetines klaidas, nekeičiant vokų su pasiūlymais atplėšimo posėdžio metu paskelbtos kainos. Taisydamas pasiūlyme nurodytas aritmetines klaidas, teikėjas neturi teisės atsisakyti kainos sudedamųjų dalių arba papildyti kainą naujomis dalimis.</w:t>
      </w:r>
    </w:p>
    <w:p w:rsidR="005F13D9" w:rsidRPr="00E74639" w:rsidRDefault="005662A0" w:rsidP="005F13D9">
      <w:pPr>
        <w:pStyle w:val="Style9"/>
        <w:widowControl/>
        <w:tabs>
          <w:tab w:val="left" w:pos="709"/>
        </w:tabs>
        <w:spacing w:line="274" w:lineRule="exact"/>
        <w:rPr>
          <w:rStyle w:val="FontStyle26"/>
          <w:sz w:val="24"/>
          <w:szCs w:val="24"/>
          <w:lang w:val="lt-LT" w:eastAsia="lt-LT"/>
        </w:rPr>
      </w:pPr>
      <w:r>
        <w:rPr>
          <w:rStyle w:val="FontStyle26"/>
          <w:sz w:val="24"/>
          <w:szCs w:val="24"/>
          <w:lang w:val="lt-LT" w:eastAsia="lt-LT"/>
        </w:rPr>
        <w:tab/>
        <w:t>54</w:t>
      </w:r>
      <w:r w:rsidR="005F13D9" w:rsidRPr="00E74639">
        <w:rPr>
          <w:rStyle w:val="FontStyle26"/>
          <w:sz w:val="24"/>
          <w:szCs w:val="24"/>
          <w:lang w:val="lt-LT" w:eastAsia="lt-LT"/>
        </w:rPr>
        <w:t xml:space="preserve">. </w:t>
      </w:r>
      <w:proofErr w:type="gramStart"/>
      <w:r w:rsidR="005F13D9" w:rsidRPr="00E74639">
        <w:t xml:space="preserve">Kai </w:t>
      </w:r>
      <w:proofErr w:type="spellStart"/>
      <w:r w:rsidR="005F13D9" w:rsidRPr="00E74639">
        <w:t>pateiktame</w:t>
      </w:r>
      <w:proofErr w:type="spellEnd"/>
      <w:r w:rsidR="005F13D9" w:rsidRPr="00E74639">
        <w:t xml:space="preserve"> </w:t>
      </w:r>
      <w:proofErr w:type="spellStart"/>
      <w:r w:rsidR="005F13D9" w:rsidRPr="00E74639">
        <w:t>pasiūlyme</w:t>
      </w:r>
      <w:proofErr w:type="spellEnd"/>
      <w:r w:rsidR="005F13D9" w:rsidRPr="00E74639">
        <w:t xml:space="preserve"> </w:t>
      </w:r>
      <w:proofErr w:type="spellStart"/>
      <w:r w:rsidR="005F13D9" w:rsidRPr="00E74639">
        <w:t>nurodoma</w:t>
      </w:r>
      <w:proofErr w:type="spellEnd"/>
      <w:r w:rsidR="005F13D9" w:rsidRPr="00E74639">
        <w:t xml:space="preserve"> </w:t>
      </w:r>
      <w:proofErr w:type="spellStart"/>
      <w:r w:rsidR="005F13D9" w:rsidRPr="00E74639">
        <w:t>neįprastai</w:t>
      </w:r>
      <w:proofErr w:type="spellEnd"/>
      <w:r w:rsidR="005F13D9" w:rsidRPr="00E74639">
        <w:t xml:space="preserve"> </w:t>
      </w:r>
      <w:proofErr w:type="spellStart"/>
      <w:r w:rsidR="005F13D9" w:rsidRPr="00E74639">
        <w:t>maža</w:t>
      </w:r>
      <w:proofErr w:type="spellEnd"/>
      <w:r w:rsidR="005F13D9" w:rsidRPr="00E74639">
        <w:t xml:space="preserve"> </w:t>
      </w:r>
      <w:proofErr w:type="spellStart"/>
      <w:r w:rsidR="005F13D9" w:rsidRPr="00E74639">
        <w:t>kaina</w:t>
      </w:r>
      <w:proofErr w:type="spellEnd"/>
      <w:r w:rsidR="005F13D9" w:rsidRPr="00E74639">
        <w:rPr>
          <w:rStyle w:val="FontStyle26"/>
          <w:sz w:val="24"/>
          <w:szCs w:val="24"/>
          <w:lang w:val="lt-LT" w:eastAsia="lt-LT"/>
        </w:rPr>
        <w:t>, Komisija reikalauja, kad teikėjas pagrįstų pasiūlyme nurodytą darbų ar jų sudedamųjų dalių kainą.</w:t>
      </w:r>
      <w:proofErr w:type="gramEnd"/>
      <w:r w:rsidR="005F13D9" w:rsidRPr="00E74639">
        <w:rPr>
          <w:rStyle w:val="FontStyle26"/>
          <w:sz w:val="24"/>
          <w:szCs w:val="24"/>
          <w:lang w:val="lt-LT" w:eastAsia="lt-LT"/>
        </w:rPr>
        <w:t xml:space="preserve"> Pasiūlyme nurodyta prekių, paslaugų ar darbų kaina arba sąnaudos visais atvejais turi būti laikomos neįprastai mažomis, jeigu jos yra 30 ir daugiau procentų mažesnės už visų teikėjų, kurių pasiūlymai neatmesti dėl kitų priežasčių ir kurių pasiūlyta kaina neviršija pirkimui skirtų lėšų, nustatytų ir užfiksuotų Perkančiosios organizacijos rengiamuose dokumentuose prieš pradedant pirkimo procedūrą, pasiūlytų kainų arba sąnaudų aritmetinį vidurkį.</w:t>
      </w:r>
    </w:p>
    <w:p w:rsidR="005F13D9" w:rsidRPr="00E74639" w:rsidRDefault="005662A0" w:rsidP="005F13D9">
      <w:pPr>
        <w:pStyle w:val="Style9"/>
        <w:widowControl/>
        <w:tabs>
          <w:tab w:val="left" w:pos="365"/>
        </w:tabs>
        <w:spacing w:line="274" w:lineRule="exact"/>
        <w:ind w:firstLine="709"/>
        <w:rPr>
          <w:rStyle w:val="FontStyle26"/>
          <w:sz w:val="24"/>
          <w:szCs w:val="24"/>
          <w:lang w:val="lt-LT" w:eastAsia="lt-LT"/>
        </w:rPr>
      </w:pPr>
      <w:r>
        <w:rPr>
          <w:color w:val="000000"/>
        </w:rPr>
        <w:t>55</w:t>
      </w:r>
      <w:r w:rsidR="005F13D9" w:rsidRPr="00E74639">
        <w:rPr>
          <w:color w:val="000000"/>
        </w:rPr>
        <w:t xml:space="preserve">. </w:t>
      </w:r>
      <w:proofErr w:type="spellStart"/>
      <w:r w:rsidR="005F13D9" w:rsidRPr="00E74639">
        <w:rPr>
          <w:color w:val="000000"/>
        </w:rPr>
        <w:t>Perkančioji</w:t>
      </w:r>
      <w:proofErr w:type="spellEnd"/>
      <w:r w:rsidR="005F13D9" w:rsidRPr="00E74639">
        <w:rPr>
          <w:color w:val="000000"/>
        </w:rPr>
        <w:t xml:space="preserve"> </w:t>
      </w:r>
      <w:proofErr w:type="spellStart"/>
      <w:r w:rsidR="005F13D9" w:rsidRPr="00E74639">
        <w:rPr>
          <w:color w:val="000000"/>
        </w:rPr>
        <w:t>organizacija</w:t>
      </w:r>
      <w:proofErr w:type="spellEnd"/>
      <w:r w:rsidR="005F13D9" w:rsidRPr="00E74639">
        <w:rPr>
          <w:color w:val="000000"/>
        </w:rPr>
        <w:t xml:space="preserve">, </w:t>
      </w:r>
      <w:proofErr w:type="spellStart"/>
      <w:r w:rsidR="005F13D9" w:rsidRPr="00E74639">
        <w:rPr>
          <w:color w:val="000000"/>
        </w:rPr>
        <w:t>įvertinusi</w:t>
      </w:r>
      <w:proofErr w:type="spellEnd"/>
      <w:r w:rsidR="005F13D9" w:rsidRPr="00E74639">
        <w:rPr>
          <w:color w:val="000000"/>
        </w:rPr>
        <w:t xml:space="preserve"> EBVPD </w:t>
      </w:r>
      <w:proofErr w:type="spellStart"/>
      <w:r w:rsidR="005F13D9" w:rsidRPr="00E74639">
        <w:rPr>
          <w:color w:val="000000"/>
        </w:rPr>
        <w:t>pateiktą</w:t>
      </w:r>
      <w:proofErr w:type="spellEnd"/>
      <w:r w:rsidR="005F13D9" w:rsidRPr="00E74639">
        <w:rPr>
          <w:color w:val="000000"/>
        </w:rPr>
        <w:t xml:space="preserve"> </w:t>
      </w:r>
      <w:proofErr w:type="spellStart"/>
      <w:r w:rsidR="005F13D9" w:rsidRPr="00E74639">
        <w:rPr>
          <w:color w:val="000000"/>
        </w:rPr>
        <w:t>informaciją</w:t>
      </w:r>
      <w:proofErr w:type="spellEnd"/>
      <w:r w:rsidR="005F13D9" w:rsidRPr="00E74639">
        <w:rPr>
          <w:color w:val="000000"/>
        </w:rPr>
        <w:t xml:space="preserve"> </w:t>
      </w:r>
      <w:proofErr w:type="spellStart"/>
      <w:r w:rsidR="005F13D9" w:rsidRPr="00E74639">
        <w:rPr>
          <w:color w:val="000000"/>
        </w:rPr>
        <w:t>ir</w:t>
      </w:r>
      <w:proofErr w:type="spellEnd"/>
      <w:r w:rsidR="005F13D9" w:rsidRPr="00E74639">
        <w:rPr>
          <w:color w:val="000000" w:themeColor="text1"/>
        </w:rPr>
        <w:t xml:space="preserve">, </w:t>
      </w:r>
      <w:proofErr w:type="spellStart"/>
      <w:r w:rsidR="005F13D9" w:rsidRPr="00E74639">
        <w:rPr>
          <w:color w:val="000000" w:themeColor="text1"/>
        </w:rPr>
        <w:t>jeigu</w:t>
      </w:r>
      <w:proofErr w:type="spellEnd"/>
      <w:r w:rsidR="005F13D9" w:rsidRPr="00E74639">
        <w:rPr>
          <w:color w:val="000000" w:themeColor="text1"/>
        </w:rPr>
        <w:t xml:space="preserve"> </w:t>
      </w:r>
      <w:proofErr w:type="spellStart"/>
      <w:r w:rsidR="005F13D9" w:rsidRPr="00E74639">
        <w:rPr>
          <w:color w:val="000000" w:themeColor="text1"/>
        </w:rPr>
        <w:t>taikytina</w:t>
      </w:r>
      <w:proofErr w:type="spellEnd"/>
      <w:r w:rsidR="005F13D9" w:rsidRPr="00E74639">
        <w:rPr>
          <w:color w:val="000000" w:themeColor="text1"/>
        </w:rPr>
        <w:t xml:space="preserve">, </w:t>
      </w:r>
      <w:proofErr w:type="spellStart"/>
      <w:r w:rsidR="005F13D9" w:rsidRPr="00E74639">
        <w:rPr>
          <w:color w:val="000000" w:themeColor="text1"/>
        </w:rPr>
        <w:t>Įstatymo</w:t>
      </w:r>
      <w:proofErr w:type="spellEnd"/>
      <w:r w:rsidR="005F13D9" w:rsidRPr="00E74639">
        <w:rPr>
          <w:color w:val="000000" w:themeColor="text1"/>
        </w:rPr>
        <w:t xml:space="preserve"> 50 </w:t>
      </w:r>
      <w:proofErr w:type="spellStart"/>
      <w:r w:rsidR="005F13D9" w:rsidRPr="00E74639">
        <w:rPr>
          <w:color w:val="000000" w:themeColor="text1"/>
        </w:rPr>
        <w:t>straipsnio</w:t>
      </w:r>
      <w:proofErr w:type="spellEnd"/>
      <w:r w:rsidR="005F13D9" w:rsidRPr="00E74639">
        <w:rPr>
          <w:color w:val="000000" w:themeColor="text1"/>
        </w:rPr>
        <w:t xml:space="preserve"> 4 </w:t>
      </w:r>
      <w:proofErr w:type="spellStart"/>
      <w:r w:rsidR="005F13D9" w:rsidRPr="00E74639">
        <w:rPr>
          <w:color w:val="000000" w:themeColor="text1"/>
        </w:rPr>
        <w:t>dalyje</w:t>
      </w:r>
      <w:proofErr w:type="spellEnd"/>
      <w:r w:rsidR="005F13D9" w:rsidRPr="00E74639">
        <w:rPr>
          <w:color w:val="000000" w:themeColor="text1"/>
        </w:rPr>
        <w:t xml:space="preserve"> </w:t>
      </w:r>
      <w:proofErr w:type="spellStart"/>
      <w:r w:rsidR="005F13D9" w:rsidRPr="00E74639">
        <w:rPr>
          <w:color w:val="000000" w:themeColor="text1"/>
        </w:rPr>
        <w:t>nurodytuose</w:t>
      </w:r>
      <w:proofErr w:type="spellEnd"/>
      <w:r w:rsidR="005F13D9" w:rsidRPr="00E74639">
        <w:rPr>
          <w:color w:val="000000" w:themeColor="text1"/>
        </w:rPr>
        <w:t xml:space="preserve"> </w:t>
      </w:r>
      <w:proofErr w:type="spellStart"/>
      <w:r w:rsidR="005F13D9" w:rsidRPr="00E74639">
        <w:rPr>
          <w:color w:val="000000" w:themeColor="text1"/>
        </w:rPr>
        <w:t>dokumentuose</w:t>
      </w:r>
      <w:proofErr w:type="spellEnd"/>
      <w:r w:rsidR="005F13D9" w:rsidRPr="00E74639">
        <w:rPr>
          <w:color w:val="000000" w:themeColor="text1"/>
        </w:rPr>
        <w:t xml:space="preserve"> </w:t>
      </w:r>
      <w:proofErr w:type="spellStart"/>
      <w:r w:rsidR="005F13D9" w:rsidRPr="00E74639">
        <w:rPr>
          <w:color w:val="000000" w:themeColor="text1"/>
        </w:rPr>
        <w:t>pateiktą</w:t>
      </w:r>
      <w:proofErr w:type="spellEnd"/>
      <w:r w:rsidR="005F13D9" w:rsidRPr="00E74639">
        <w:rPr>
          <w:color w:val="000000" w:themeColor="text1"/>
        </w:rPr>
        <w:t xml:space="preserve"> </w:t>
      </w:r>
      <w:proofErr w:type="spellStart"/>
      <w:r w:rsidR="005F13D9" w:rsidRPr="00E74639">
        <w:rPr>
          <w:color w:val="000000" w:themeColor="text1"/>
        </w:rPr>
        <w:t>informaciją</w:t>
      </w:r>
      <w:proofErr w:type="spellEnd"/>
      <w:r w:rsidR="005F13D9" w:rsidRPr="00E74639">
        <w:rPr>
          <w:color w:val="000000" w:themeColor="text1"/>
        </w:rPr>
        <w:t>,</w:t>
      </w:r>
      <w:r w:rsidR="005F13D9" w:rsidRPr="00E74639">
        <w:rPr>
          <w:color w:val="000000"/>
        </w:rPr>
        <w:t xml:space="preserve"> </w:t>
      </w:r>
      <w:proofErr w:type="spellStart"/>
      <w:r w:rsidR="005F13D9" w:rsidRPr="00E74639">
        <w:rPr>
          <w:color w:val="000000"/>
        </w:rPr>
        <w:t>priima</w:t>
      </w:r>
      <w:proofErr w:type="spellEnd"/>
      <w:r w:rsidR="005F13D9" w:rsidRPr="00E74639">
        <w:rPr>
          <w:color w:val="000000"/>
        </w:rPr>
        <w:t xml:space="preserve"> </w:t>
      </w:r>
      <w:proofErr w:type="spellStart"/>
      <w:r w:rsidR="005F13D9" w:rsidRPr="00E74639">
        <w:rPr>
          <w:color w:val="000000"/>
        </w:rPr>
        <w:t>sprendimą</w:t>
      </w:r>
      <w:proofErr w:type="spellEnd"/>
      <w:r w:rsidR="005F13D9" w:rsidRPr="00E74639">
        <w:rPr>
          <w:color w:val="000000"/>
        </w:rPr>
        <w:t xml:space="preserve"> </w:t>
      </w:r>
      <w:proofErr w:type="spellStart"/>
      <w:r w:rsidR="005F13D9" w:rsidRPr="00E74639">
        <w:rPr>
          <w:color w:val="000000"/>
        </w:rPr>
        <w:lastRenderedPageBreak/>
        <w:t>dėl</w:t>
      </w:r>
      <w:proofErr w:type="spellEnd"/>
      <w:r w:rsidR="005F13D9" w:rsidRPr="00E74639">
        <w:rPr>
          <w:color w:val="000000"/>
        </w:rPr>
        <w:t xml:space="preserve"> </w:t>
      </w:r>
      <w:proofErr w:type="spellStart"/>
      <w:r w:rsidR="005F13D9" w:rsidRPr="00E74639">
        <w:rPr>
          <w:color w:val="000000"/>
        </w:rPr>
        <w:t>kiekvieno</w:t>
      </w:r>
      <w:proofErr w:type="spellEnd"/>
      <w:r w:rsidR="005F13D9" w:rsidRPr="00E74639">
        <w:rPr>
          <w:color w:val="000000"/>
        </w:rPr>
        <w:t xml:space="preserve"> </w:t>
      </w:r>
      <w:proofErr w:type="spellStart"/>
      <w:r w:rsidR="005F13D9" w:rsidRPr="00E74639">
        <w:rPr>
          <w:color w:val="000000"/>
        </w:rPr>
        <w:t>pasiūlymą</w:t>
      </w:r>
      <w:proofErr w:type="spellEnd"/>
      <w:r w:rsidR="005F13D9" w:rsidRPr="00E74639">
        <w:rPr>
          <w:color w:val="000000"/>
        </w:rPr>
        <w:t xml:space="preserve"> </w:t>
      </w:r>
      <w:proofErr w:type="spellStart"/>
      <w:r w:rsidR="005F13D9" w:rsidRPr="00E74639">
        <w:rPr>
          <w:color w:val="000000"/>
        </w:rPr>
        <w:t>pateikusio</w:t>
      </w:r>
      <w:proofErr w:type="spellEnd"/>
      <w:r w:rsidR="005F13D9" w:rsidRPr="00E74639">
        <w:rPr>
          <w:color w:val="000000"/>
        </w:rPr>
        <w:t xml:space="preserve"> </w:t>
      </w:r>
      <w:proofErr w:type="spellStart"/>
      <w:r w:rsidR="005F13D9" w:rsidRPr="00E74639">
        <w:rPr>
          <w:color w:val="000000"/>
        </w:rPr>
        <w:t>teikėjo</w:t>
      </w:r>
      <w:proofErr w:type="spellEnd"/>
      <w:r w:rsidR="005F13D9" w:rsidRPr="00E74639">
        <w:rPr>
          <w:color w:val="000000"/>
        </w:rPr>
        <w:t xml:space="preserve"> </w:t>
      </w:r>
      <w:proofErr w:type="spellStart"/>
      <w:r w:rsidR="005F13D9" w:rsidRPr="00E74639">
        <w:rPr>
          <w:color w:val="000000"/>
        </w:rPr>
        <w:t>atitikties</w:t>
      </w:r>
      <w:proofErr w:type="spellEnd"/>
      <w:r w:rsidR="005F13D9" w:rsidRPr="00E74639">
        <w:rPr>
          <w:color w:val="000000"/>
        </w:rPr>
        <w:t xml:space="preserve"> </w:t>
      </w:r>
      <w:proofErr w:type="spellStart"/>
      <w:r w:rsidR="005F13D9" w:rsidRPr="00E74639">
        <w:rPr>
          <w:color w:val="000000"/>
        </w:rPr>
        <w:t>reikalavimams</w:t>
      </w:r>
      <w:proofErr w:type="spellEnd"/>
      <w:r w:rsidR="005F13D9" w:rsidRPr="00E74639">
        <w:rPr>
          <w:color w:val="000000"/>
        </w:rPr>
        <w:t xml:space="preserve"> </w:t>
      </w:r>
      <w:proofErr w:type="spellStart"/>
      <w:r w:rsidR="005F13D9" w:rsidRPr="00E74639">
        <w:rPr>
          <w:color w:val="000000"/>
        </w:rPr>
        <w:t>ir</w:t>
      </w:r>
      <w:proofErr w:type="spellEnd"/>
      <w:r w:rsidR="005F13D9" w:rsidRPr="00E74639">
        <w:rPr>
          <w:color w:val="000000"/>
        </w:rPr>
        <w:t xml:space="preserve"> </w:t>
      </w:r>
      <w:proofErr w:type="spellStart"/>
      <w:r w:rsidR="005F13D9" w:rsidRPr="00E74639">
        <w:rPr>
          <w:color w:val="000000"/>
        </w:rPr>
        <w:t>kiekvienam</w:t>
      </w:r>
      <w:proofErr w:type="spellEnd"/>
      <w:r w:rsidR="005F13D9" w:rsidRPr="00E74639">
        <w:rPr>
          <w:color w:val="000000"/>
        </w:rPr>
        <w:t xml:space="preserve"> </w:t>
      </w:r>
      <w:proofErr w:type="spellStart"/>
      <w:r w:rsidR="005F13D9" w:rsidRPr="00E74639">
        <w:rPr>
          <w:color w:val="000000"/>
        </w:rPr>
        <w:t>iš</w:t>
      </w:r>
      <w:proofErr w:type="spellEnd"/>
      <w:r w:rsidR="005F13D9" w:rsidRPr="00E74639">
        <w:rPr>
          <w:color w:val="000000"/>
        </w:rPr>
        <w:t xml:space="preserve"> </w:t>
      </w:r>
      <w:proofErr w:type="spellStart"/>
      <w:r w:rsidR="005F13D9" w:rsidRPr="00E74639">
        <w:rPr>
          <w:color w:val="000000"/>
        </w:rPr>
        <w:t>jų</w:t>
      </w:r>
      <w:proofErr w:type="spellEnd"/>
      <w:r w:rsidR="005F13D9" w:rsidRPr="00E74639">
        <w:rPr>
          <w:color w:val="000000"/>
        </w:rPr>
        <w:t xml:space="preserve"> ne </w:t>
      </w:r>
      <w:proofErr w:type="spellStart"/>
      <w:r w:rsidR="005F13D9" w:rsidRPr="00E74639">
        <w:rPr>
          <w:color w:val="000000"/>
        </w:rPr>
        <w:t>vėliau</w:t>
      </w:r>
      <w:proofErr w:type="spellEnd"/>
      <w:r w:rsidR="005F13D9" w:rsidRPr="00E74639">
        <w:rPr>
          <w:color w:val="000000"/>
        </w:rPr>
        <w:t xml:space="preserve"> </w:t>
      </w:r>
      <w:proofErr w:type="spellStart"/>
      <w:r w:rsidR="005F13D9" w:rsidRPr="00E74639">
        <w:rPr>
          <w:color w:val="000000"/>
        </w:rPr>
        <w:t>kaip</w:t>
      </w:r>
      <w:proofErr w:type="spellEnd"/>
      <w:r w:rsidR="005F13D9" w:rsidRPr="00E74639">
        <w:rPr>
          <w:color w:val="000000"/>
        </w:rPr>
        <w:t xml:space="preserve"> per 3 </w:t>
      </w:r>
      <w:proofErr w:type="spellStart"/>
      <w:r w:rsidR="005F13D9" w:rsidRPr="00E74639">
        <w:rPr>
          <w:color w:val="000000"/>
        </w:rPr>
        <w:t>darbo</w:t>
      </w:r>
      <w:proofErr w:type="spellEnd"/>
      <w:r w:rsidR="005F13D9" w:rsidRPr="00E74639">
        <w:rPr>
          <w:color w:val="000000"/>
        </w:rPr>
        <w:t xml:space="preserve"> </w:t>
      </w:r>
      <w:proofErr w:type="spellStart"/>
      <w:r w:rsidR="005F13D9" w:rsidRPr="00E74639">
        <w:rPr>
          <w:color w:val="000000"/>
        </w:rPr>
        <w:t>dienas</w:t>
      </w:r>
      <w:proofErr w:type="spellEnd"/>
      <w:r w:rsidR="005F13D9" w:rsidRPr="00E74639">
        <w:rPr>
          <w:color w:val="000000"/>
        </w:rPr>
        <w:t xml:space="preserve"> </w:t>
      </w:r>
      <w:proofErr w:type="spellStart"/>
      <w:r w:rsidR="005F13D9" w:rsidRPr="00E74639">
        <w:rPr>
          <w:color w:val="000000"/>
        </w:rPr>
        <w:t>raštu</w:t>
      </w:r>
      <w:proofErr w:type="spellEnd"/>
      <w:r w:rsidR="005F13D9" w:rsidRPr="00E74639">
        <w:rPr>
          <w:color w:val="000000"/>
        </w:rPr>
        <w:t xml:space="preserve"> </w:t>
      </w:r>
      <w:proofErr w:type="spellStart"/>
      <w:r w:rsidR="005F13D9" w:rsidRPr="00E74639">
        <w:rPr>
          <w:color w:val="000000"/>
        </w:rPr>
        <w:t>praneša</w:t>
      </w:r>
      <w:proofErr w:type="spellEnd"/>
      <w:r w:rsidR="005F13D9" w:rsidRPr="00E74639">
        <w:rPr>
          <w:color w:val="000000"/>
        </w:rPr>
        <w:t xml:space="preserve"> </w:t>
      </w:r>
      <w:proofErr w:type="spellStart"/>
      <w:r w:rsidR="005F13D9" w:rsidRPr="00E74639">
        <w:rPr>
          <w:color w:val="000000"/>
        </w:rPr>
        <w:t>apie</w:t>
      </w:r>
      <w:proofErr w:type="spellEnd"/>
      <w:r w:rsidR="005F13D9" w:rsidRPr="00E74639">
        <w:rPr>
          <w:color w:val="000000"/>
        </w:rPr>
        <w:t xml:space="preserve"> </w:t>
      </w:r>
      <w:proofErr w:type="spellStart"/>
      <w:r w:rsidR="005F13D9" w:rsidRPr="00E74639">
        <w:rPr>
          <w:color w:val="000000"/>
        </w:rPr>
        <w:t>šio</w:t>
      </w:r>
      <w:proofErr w:type="spellEnd"/>
      <w:r w:rsidR="005F13D9" w:rsidRPr="00E74639">
        <w:rPr>
          <w:color w:val="000000"/>
        </w:rPr>
        <w:t xml:space="preserve"> </w:t>
      </w:r>
      <w:proofErr w:type="spellStart"/>
      <w:r w:rsidR="005F13D9" w:rsidRPr="00E74639">
        <w:rPr>
          <w:color w:val="000000"/>
        </w:rPr>
        <w:t>patikrinimo</w:t>
      </w:r>
      <w:proofErr w:type="spellEnd"/>
      <w:r w:rsidR="005F13D9" w:rsidRPr="00E74639">
        <w:rPr>
          <w:color w:val="000000"/>
        </w:rPr>
        <w:t xml:space="preserve"> </w:t>
      </w:r>
      <w:proofErr w:type="spellStart"/>
      <w:r w:rsidR="005F13D9" w:rsidRPr="00E74639">
        <w:rPr>
          <w:color w:val="000000"/>
        </w:rPr>
        <w:t>rezultatus</w:t>
      </w:r>
      <w:proofErr w:type="spellEnd"/>
      <w:r w:rsidR="005F13D9" w:rsidRPr="00E74639">
        <w:rPr>
          <w:color w:val="000000"/>
        </w:rPr>
        <w:t xml:space="preserve">, </w:t>
      </w:r>
      <w:proofErr w:type="spellStart"/>
      <w:r w:rsidR="005F13D9" w:rsidRPr="00E74639">
        <w:rPr>
          <w:color w:val="000000"/>
        </w:rPr>
        <w:t>pagrįsdama</w:t>
      </w:r>
      <w:proofErr w:type="spellEnd"/>
      <w:r w:rsidR="005F13D9" w:rsidRPr="00E74639">
        <w:rPr>
          <w:color w:val="000000"/>
        </w:rPr>
        <w:t xml:space="preserve"> </w:t>
      </w:r>
      <w:proofErr w:type="spellStart"/>
      <w:r w:rsidR="005F13D9" w:rsidRPr="00E74639">
        <w:rPr>
          <w:color w:val="000000"/>
        </w:rPr>
        <w:t>priimtus</w:t>
      </w:r>
      <w:proofErr w:type="spellEnd"/>
      <w:r w:rsidR="005F13D9" w:rsidRPr="00E74639">
        <w:rPr>
          <w:color w:val="000000"/>
        </w:rPr>
        <w:t xml:space="preserve"> </w:t>
      </w:r>
      <w:proofErr w:type="spellStart"/>
      <w:r w:rsidR="005F13D9" w:rsidRPr="00E74639">
        <w:rPr>
          <w:color w:val="000000"/>
        </w:rPr>
        <w:t>sprendimus</w:t>
      </w:r>
      <w:proofErr w:type="spellEnd"/>
      <w:r w:rsidR="005F13D9" w:rsidRPr="00E74639">
        <w:rPr>
          <w:color w:val="000000"/>
        </w:rPr>
        <w:t xml:space="preserve">. </w:t>
      </w:r>
      <w:proofErr w:type="spellStart"/>
      <w:r w:rsidR="005F13D9" w:rsidRPr="00E74639">
        <w:rPr>
          <w:color w:val="000000"/>
        </w:rPr>
        <w:t>Teisę</w:t>
      </w:r>
      <w:proofErr w:type="spellEnd"/>
      <w:r w:rsidR="005F13D9" w:rsidRPr="00E74639">
        <w:rPr>
          <w:color w:val="000000"/>
        </w:rPr>
        <w:t xml:space="preserve"> </w:t>
      </w:r>
      <w:proofErr w:type="spellStart"/>
      <w:r w:rsidR="005F13D9" w:rsidRPr="00E74639">
        <w:rPr>
          <w:color w:val="000000"/>
        </w:rPr>
        <w:t>dalyvauti</w:t>
      </w:r>
      <w:proofErr w:type="spellEnd"/>
      <w:r w:rsidR="005F13D9" w:rsidRPr="00E74639">
        <w:rPr>
          <w:color w:val="000000"/>
        </w:rPr>
        <w:t xml:space="preserve"> </w:t>
      </w:r>
      <w:proofErr w:type="spellStart"/>
      <w:r w:rsidR="005F13D9" w:rsidRPr="00E74639">
        <w:rPr>
          <w:color w:val="000000"/>
        </w:rPr>
        <w:t>tolesnėse</w:t>
      </w:r>
      <w:proofErr w:type="spellEnd"/>
      <w:r w:rsidR="005F13D9" w:rsidRPr="00E74639">
        <w:rPr>
          <w:color w:val="000000"/>
        </w:rPr>
        <w:t xml:space="preserve"> </w:t>
      </w:r>
      <w:proofErr w:type="spellStart"/>
      <w:r w:rsidR="005F13D9" w:rsidRPr="00E74639">
        <w:rPr>
          <w:color w:val="000000"/>
        </w:rPr>
        <w:t>pirkimo</w:t>
      </w:r>
      <w:proofErr w:type="spellEnd"/>
      <w:r w:rsidR="005F13D9" w:rsidRPr="00E74639">
        <w:rPr>
          <w:color w:val="000000"/>
        </w:rPr>
        <w:t xml:space="preserve"> </w:t>
      </w:r>
      <w:proofErr w:type="spellStart"/>
      <w:r w:rsidR="005F13D9" w:rsidRPr="00E74639">
        <w:rPr>
          <w:color w:val="000000"/>
        </w:rPr>
        <w:t>procedūrose</w:t>
      </w:r>
      <w:proofErr w:type="spellEnd"/>
      <w:r w:rsidR="005F13D9" w:rsidRPr="00E74639">
        <w:rPr>
          <w:color w:val="000000"/>
        </w:rPr>
        <w:t xml:space="preserve"> </w:t>
      </w:r>
      <w:proofErr w:type="spellStart"/>
      <w:r w:rsidR="005F13D9" w:rsidRPr="00E74639">
        <w:rPr>
          <w:color w:val="000000"/>
        </w:rPr>
        <w:t>turi</w:t>
      </w:r>
      <w:proofErr w:type="spellEnd"/>
      <w:r w:rsidR="005F13D9" w:rsidRPr="00E74639">
        <w:rPr>
          <w:color w:val="000000"/>
        </w:rPr>
        <w:t xml:space="preserve"> </w:t>
      </w:r>
      <w:proofErr w:type="spellStart"/>
      <w:r w:rsidR="005F13D9" w:rsidRPr="00E74639">
        <w:rPr>
          <w:color w:val="000000"/>
        </w:rPr>
        <w:t>tik</w:t>
      </w:r>
      <w:proofErr w:type="spellEnd"/>
      <w:r w:rsidR="005F13D9" w:rsidRPr="00E74639">
        <w:rPr>
          <w:color w:val="000000"/>
        </w:rPr>
        <w:t xml:space="preserve"> tie </w:t>
      </w:r>
      <w:proofErr w:type="spellStart"/>
      <w:r w:rsidR="005F13D9" w:rsidRPr="00E74639">
        <w:rPr>
          <w:color w:val="000000"/>
        </w:rPr>
        <w:t>teikėjai</w:t>
      </w:r>
      <w:proofErr w:type="spellEnd"/>
      <w:r w:rsidR="005F13D9" w:rsidRPr="00E74639">
        <w:rPr>
          <w:color w:val="000000"/>
        </w:rPr>
        <w:t xml:space="preserve">, </w:t>
      </w:r>
      <w:proofErr w:type="spellStart"/>
      <w:r w:rsidR="005F13D9" w:rsidRPr="00E74639">
        <w:rPr>
          <w:color w:val="000000"/>
        </w:rPr>
        <w:t>kurie</w:t>
      </w:r>
      <w:proofErr w:type="spellEnd"/>
      <w:r w:rsidR="005F13D9" w:rsidRPr="00E74639">
        <w:rPr>
          <w:color w:val="000000"/>
        </w:rPr>
        <w:t xml:space="preserve"> </w:t>
      </w:r>
      <w:proofErr w:type="spellStart"/>
      <w:r w:rsidR="005F13D9" w:rsidRPr="00E74639">
        <w:rPr>
          <w:color w:val="000000"/>
        </w:rPr>
        <w:t>atitinka</w:t>
      </w:r>
      <w:proofErr w:type="spellEnd"/>
      <w:r w:rsidR="005F13D9" w:rsidRPr="00E74639">
        <w:rPr>
          <w:color w:val="000000"/>
        </w:rPr>
        <w:t xml:space="preserve"> </w:t>
      </w:r>
      <w:proofErr w:type="spellStart"/>
      <w:r w:rsidR="005F13D9" w:rsidRPr="00E74639">
        <w:rPr>
          <w:color w:val="000000"/>
        </w:rPr>
        <w:t>Perkančiosios</w:t>
      </w:r>
      <w:proofErr w:type="spellEnd"/>
      <w:r w:rsidR="005F13D9" w:rsidRPr="00E74639">
        <w:rPr>
          <w:color w:val="000000"/>
        </w:rPr>
        <w:t xml:space="preserve"> </w:t>
      </w:r>
      <w:proofErr w:type="spellStart"/>
      <w:r w:rsidR="005F13D9" w:rsidRPr="00E74639">
        <w:rPr>
          <w:color w:val="000000"/>
        </w:rPr>
        <w:t>organizacijos</w:t>
      </w:r>
      <w:proofErr w:type="spellEnd"/>
      <w:r w:rsidR="005F13D9" w:rsidRPr="00E74639">
        <w:rPr>
          <w:color w:val="000000"/>
        </w:rPr>
        <w:t xml:space="preserve"> </w:t>
      </w:r>
      <w:proofErr w:type="spellStart"/>
      <w:r w:rsidR="005F13D9" w:rsidRPr="00E74639">
        <w:rPr>
          <w:color w:val="000000"/>
        </w:rPr>
        <w:t>keliamus</w:t>
      </w:r>
      <w:proofErr w:type="spellEnd"/>
      <w:r w:rsidR="005F13D9" w:rsidRPr="00E74639">
        <w:rPr>
          <w:color w:val="000000"/>
        </w:rPr>
        <w:t xml:space="preserve"> </w:t>
      </w:r>
      <w:proofErr w:type="spellStart"/>
      <w:r w:rsidR="005F13D9" w:rsidRPr="00E74639">
        <w:rPr>
          <w:color w:val="000000"/>
        </w:rPr>
        <w:t>reikalavimus</w:t>
      </w:r>
      <w:proofErr w:type="spellEnd"/>
      <w:r w:rsidR="005F13D9" w:rsidRPr="00E74639">
        <w:rPr>
          <w:color w:val="000000"/>
        </w:rPr>
        <w:t>.</w:t>
      </w:r>
      <w:r w:rsidR="005F13D9" w:rsidRPr="00E74639">
        <w:rPr>
          <w:rStyle w:val="FontStyle26"/>
          <w:sz w:val="24"/>
          <w:szCs w:val="24"/>
          <w:lang w:val="lt-LT" w:eastAsia="lt-LT"/>
        </w:rPr>
        <w:tab/>
      </w:r>
    </w:p>
    <w:p w:rsidR="005F13D9" w:rsidRPr="00E74639" w:rsidRDefault="007C44CB" w:rsidP="005F13D9">
      <w:pPr>
        <w:pStyle w:val="Style9"/>
        <w:widowControl/>
        <w:tabs>
          <w:tab w:val="left" w:pos="709"/>
        </w:tabs>
        <w:spacing w:line="274" w:lineRule="exact"/>
        <w:rPr>
          <w:rStyle w:val="FontStyle26"/>
          <w:sz w:val="24"/>
          <w:szCs w:val="24"/>
          <w:lang w:val="lt-LT" w:eastAsia="lt-LT"/>
        </w:rPr>
      </w:pPr>
      <w:r>
        <w:rPr>
          <w:rStyle w:val="FontStyle26"/>
          <w:sz w:val="24"/>
          <w:szCs w:val="24"/>
          <w:lang w:val="lt-LT" w:eastAsia="lt-LT"/>
        </w:rPr>
        <w:tab/>
        <w:t>5</w:t>
      </w:r>
      <w:r w:rsidR="005662A0">
        <w:rPr>
          <w:rStyle w:val="FontStyle26"/>
          <w:sz w:val="24"/>
          <w:szCs w:val="24"/>
          <w:lang w:val="lt-LT" w:eastAsia="lt-LT"/>
        </w:rPr>
        <w:t>6</w:t>
      </w:r>
      <w:r w:rsidR="005F13D9" w:rsidRPr="00E74639">
        <w:rPr>
          <w:rStyle w:val="FontStyle26"/>
          <w:sz w:val="24"/>
          <w:szCs w:val="24"/>
          <w:lang w:val="lt-LT" w:eastAsia="lt-LT"/>
        </w:rPr>
        <w:t>. Perkančioji organizacija, nustačiusi ekonomiškai naudingiausią pasiūlymą, prieš priimdama sprendimą dėl laimėjusio pasiūlymo, kreipiasi į teikėją, kurio pasiūlymas gali būti pripažintas laimėjusiu, ir paprašo pateikti teikėjo pašalinimo pagrindų nebuvimo, kvalifikacijos reikalavimų atitiktį patvirtinančius dokumentus, nurodydama šių dokumentų pateikimo terminą.</w:t>
      </w:r>
    </w:p>
    <w:p w:rsidR="00781A8B" w:rsidRPr="003B6543" w:rsidRDefault="005F13D9" w:rsidP="00781A8B">
      <w:pPr>
        <w:tabs>
          <w:tab w:val="left" w:pos="0"/>
          <w:tab w:val="left" w:pos="709"/>
        </w:tabs>
        <w:jc w:val="both"/>
      </w:pPr>
      <w:r w:rsidRPr="00E74639">
        <w:rPr>
          <w:rStyle w:val="FontStyle26"/>
          <w:sz w:val="24"/>
          <w:szCs w:val="24"/>
        </w:rPr>
        <w:tab/>
      </w:r>
      <w:r w:rsidRPr="00E74639">
        <w:t>5</w:t>
      </w:r>
      <w:r w:rsidR="005662A0">
        <w:t>7</w:t>
      </w:r>
      <w:r w:rsidRPr="00E74639">
        <w:t>. </w:t>
      </w:r>
      <w:bookmarkStart w:id="16" w:name="_Ref519781880"/>
      <w:r w:rsidR="00781A8B" w:rsidRPr="006D111E">
        <w:rPr>
          <w:rFonts w:eastAsia="Calibri"/>
        </w:rPr>
        <w:t xml:space="preserve">Jeigu </w:t>
      </w:r>
      <w:r w:rsidR="00781A8B">
        <w:rPr>
          <w:rFonts w:eastAsia="Calibri"/>
        </w:rPr>
        <w:t>teikėjas</w:t>
      </w:r>
      <w:r w:rsidR="00781A8B" w:rsidRPr="006D111E">
        <w:rPr>
          <w:rFonts w:eastAsia="Calibri"/>
        </w:rPr>
        <w:t xml:space="preserve"> pateikė netikslius, neišsamius ar klaidingus dokumentus ar duomenis apie atitiktį pirkimo dokumentų reikalavimams arba šių dokumentų ar duomenų trūksta, perkančioji organizacija nepažeisdama lygiateisiškumo ir skaidrumo principų prašo dalyvį šiuos dokumentus ar duomenis patikslinti, papildyti arba paaiškinti per jos nustatytą protingą terminą. Tikslinami, papildomi, paaiškinami ir pateikiami nauji gali būti t</w:t>
      </w:r>
      <w:r w:rsidR="00781A8B">
        <w:rPr>
          <w:rFonts w:eastAsia="Calibri"/>
        </w:rPr>
        <w:t>ik dokumentai ar duomenys dėl tei</w:t>
      </w:r>
      <w:r w:rsidR="00781A8B" w:rsidRPr="006D111E">
        <w:rPr>
          <w:rFonts w:eastAsia="Calibri"/>
        </w:rPr>
        <w:t xml:space="preserve">kėjo pašalinimo pagrindų nebuvimo, atitikties </w:t>
      </w:r>
      <w:r w:rsidR="00781A8B">
        <w:rPr>
          <w:rFonts w:eastAsia="Calibri"/>
        </w:rPr>
        <w:t>kvalifikacijos reikalavimams, tei</w:t>
      </w:r>
      <w:r w:rsidR="00781A8B" w:rsidRPr="006D111E">
        <w:rPr>
          <w:rFonts w:eastAsia="Calibri"/>
        </w:rPr>
        <w:t>kėjo įgaliojimas asmeniui pasirašyti pasiūlymą, jungtinės veiklos sutartis, ir dokumentai, nesusiję su pirkimo objektu, jo techninėmis charakteristikomis, sutarties vykdymo sąlygomis ar pasiūlymo kaina.</w:t>
      </w:r>
      <w:bookmarkEnd w:id="16"/>
    </w:p>
    <w:p w:rsidR="005F13D9" w:rsidRPr="00E74639" w:rsidRDefault="00781A8B" w:rsidP="00781A8B">
      <w:pPr>
        <w:tabs>
          <w:tab w:val="left" w:pos="0"/>
          <w:tab w:val="left" w:pos="709"/>
        </w:tabs>
        <w:jc w:val="both"/>
        <w:rPr>
          <w:color w:val="000000" w:themeColor="text1"/>
        </w:rPr>
      </w:pPr>
      <w:r>
        <w:rPr>
          <w:color w:val="000000" w:themeColor="text1"/>
        </w:rPr>
        <w:tab/>
      </w:r>
      <w:r w:rsidR="007C44CB">
        <w:rPr>
          <w:color w:val="000000" w:themeColor="text1"/>
        </w:rPr>
        <w:t>5</w:t>
      </w:r>
      <w:r w:rsidR="005662A0">
        <w:rPr>
          <w:color w:val="000000" w:themeColor="text1"/>
        </w:rPr>
        <w:t>8</w:t>
      </w:r>
      <w:r w:rsidR="005F13D9" w:rsidRPr="00E74639">
        <w:rPr>
          <w:color w:val="000000" w:themeColor="text1"/>
        </w:rPr>
        <w:t>. Komisija atmeta pasiūlymą, jeigu:</w:t>
      </w:r>
    </w:p>
    <w:p w:rsidR="00781A8B" w:rsidRPr="00EF6D4C" w:rsidRDefault="007C44CB" w:rsidP="00781A8B">
      <w:pPr>
        <w:ind w:firstLine="724"/>
        <w:jc w:val="both"/>
        <w:rPr>
          <w:color w:val="000000" w:themeColor="text1"/>
        </w:rPr>
      </w:pPr>
      <w:bookmarkStart w:id="17" w:name="_Toc47844936"/>
      <w:bookmarkStart w:id="18" w:name="_Toc60525490"/>
      <w:r>
        <w:rPr>
          <w:color w:val="000000" w:themeColor="text1"/>
        </w:rPr>
        <w:t>5</w:t>
      </w:r>
      <w:r w:rsidR="005662A0">
        <w:rPr>
          <w:color w:val="000000" w:themeColor="text1"/>
        </w:rPr>
        <w:t>8</w:t>
      </w:r>
      <w:r w:rsidR="00781A8B" w:rsidRPr="00EF6D4C">
        <w:rPr>
          <w:color w:val="000000" w:themeColor="text1"/>
        </w:rPr>
        <w:t>.1. </w:t>
      </w:r>
      <w:r w:rsidR="00781A8B" w:rsidRPr="00EF6D4C">
        <w:rPr>
          <w:rFonts w:eastAsia="Arial Unicode MS"/>
          <w:bdr w:val="nil"/>
        </w:rPr>
        <w:t>teikėjas pasiūlymą ar jo dalį pateikė ne CVP IS priemonėmis;</w:t>
      </w:r>
    </w:p>
    <w:p w:rsidR="00781A8B" w:rsidRPr="00EF6D4C" w:rsidRDefault="007C44CB" w:rsidP="00781A8B">
      <w:pPr>
        <w:widowControl w:val="0"/>
        <w:tabs>
          <w:tab w:val="left" w:pos="0"/>
        </w:tabs>
        <w:ind w:firstLine="709"/>
        <w:jc w:val="both"/>
        <w:rPr>
          <w:rFonts w:eastAsia="Calibri"/>
        </w:rPr>
      </w:pPr>
      <w:r>
        <w:t>5</w:t>
      </w:r>
      <w:r w:rsidR="005662A0">
        <w:t>8</w:t>
      </w:r>
      <w:r w:rsidR="00781A8B" w:rsidRPr="00EF6D4C">
        <w:t xml:space="preserve">.2. </w:t>
      </w:r>
      <w:r w:rsidR="00781A8B" w:rsidRPr="00EF6D4C">
        <w:rPr>
          <w:rFonts w:eastAsia="Calibri"/>
        </w:rPr>
        <w:t>teikėjas atitinka bent vieną</w:t>
      </w:r>
      <w:r w:rsidR="00781A8B" w:rsidRPr="00EF6D4C">
        <w:t xml:space="preserve"> pirkimo sąlygų 11 p. nurodytą </w:t>
      </w:r>
      <w:r w:rsidR="00781A8B" w:rsidRPr="00EF6D4C">
        <w:rPr>
          <w:rFonts w:eastAsia="Calibri"/>
        </w:rPr>
        <w:t>pašalinimo pagrindą;</w:t>
      </w:r>
    </w:p>
    <w:p w:rsidR="00781A8B" w:rsidRPr="00EF6D4C" w:rsidRDefault="007C44CB" w:rsidP="00781A8B">
      <w:pPr>
        <w:tabs>
          <w:tab w:val="left" w:pos="709"/>
          <w:tab w:val="left" w:pos="1134"/>
        </w:tabs>
        <w:jc w:val="both"/>
        <w:rPr>
          <w:rFonts w:eastAsia="Calibri"/>
        </w:rPr>
      </w:pPr>
      <w:r>
        <w:rPr>
          <w:rFonts w:eastAsia="Calibri"/>
        </w:rPr>
        <w:tab/>
        <w:t>5</w:t>
      </w:r>
      <w:r w:rsidR="005662A0">
        <w:rPr>
          <w:rFonts w:eastAsia="Calibri"/>
        </w:rPr>
        <w:t>8</w:t>
      </w:r>
      <w:r w:rsidR="00781A8B" w:rsidRPr="00EF6D4C">
        <w:rPr>
          <w:rFonts w:eastAsia="Calibri"/>
        </w:rPr>
        <w:t>.3. teikėjas neatitinka bent vieno pirkimo dokumentuose nustatyto kvalifikacijos reikalavimo;</w:t>
      </w:r>
    </w:p>
    <w:p w:rsidR="00781A8B" w:rsidRPr="00EF6D4C" w:rsidRDefault="007C44CB" w:rsidP="00781A8B">
      <w:pPr>
        <w:tabs>
          <w:tab w:val="left" w:pos="709"/>
          <w:tab w:val="left" w:pos="1134"/>
        </w:tabs>
        <w:jc w:val="both"/>
        <w:rPr>
          <w:rFonts w:eastAsia="Calibri"/>
        </w:rPr>
      </w:pPr>
      <w:r>
        <w:rPr>
          <w:rFonts w:eastAsia="Calibri"/>
        </w:rPr>
        <w:tab/>
        <w:t>5</w:t>
      </w:r>
      <w:r w:rsidR="005662A0">
        <w:rPr>
          <w:rFonts w:eastAsia="Calibri"/>
        </w:rPr>
        <w:t>8</w:t>
      </w:r>
      <w:r w:rsidR="00781A8B" w:rsidRPr="00EF6D4C">
        <w:rPr>
          <w:rFonts w:eastAsia="Calibri"/>
        </w:rPr>
        <w:t>.4. teikėjas per Perkančiosios organizacijos nustatytą terminą nepateikė, nepatikslino, nepapildė, nepaaiškino informacijos ir (ar) dokumentų;</w:t>
      </w:r>
    </w:p>
    <w:p w:rsidR="00781A8B" w:rsidRPr="00EF6D4C" w:rsidRDefault="007C44CB" w:rsidP="00781A8B">
      <w:pPr>
        <w:tabs>
          <w:tab w:val="left" w:pos="709"/>
          <w:tab w:val="left" w:pos="1134"/>
        </w:tabs>
        <w:jc w:val="both"/>
        <w:rPr>
          <w:rFonts w:eastAsia="Calibri"/>
        </w:rPr>
      </w:pPr>
      <w:r>
        <w:rPr>
          <w:rFonts w:eastAsia="Calibri"/>
        </w:rPr>
        <w:tab/>
        <w:t>5</w:t>
      </w:r>
      <w:r w:rsidR="005662A0">
        <w:rPr>
          <w:rFonts w:eastAsia="Calibri"/>
        </w:rPr>
        <w:t>8</w:t>
      </w:r>
      <w:r w:rsidR="00781A8B" w:rsidRPr="00EF6D4C">
        <w:rPr>
          <w:rFonts w:eastAsia="Calibri"/>
        </w:rPr>
        <w:t>.5. pasiūlyta kaina yra per didelė ir perkančiajai organizacijai nepriimtina;</w:t>
      </w:r>
    </w:p>
    <w:p w:rsidR="00781A8B" w:rsidRDefault="007C44CB" w:rsidP="00781A8B">
      <w:pPr>
        <w:pStyle w:val="Sraopastraipa"/>
        <w:tabs>
          <w:tab w:val="left" w:pos="709"/>
          <w:tab w:val="left" w:pos="1134"/>
        </w:tabs>
        <w:spacing w:after="0" w:line="240" w:lineRule="auto"/>
        <w:ind w:left="0" w:firstLine="567"/>
        <w:contextualSpacing w:val="0"/>
        <w:jc w:val="both"/>
        <w:rPr>
          <w:rFonts w:ascii="Times New Roman" w:hAnsi="Times New Roman"/>
          <w:sz w:val="24"/>
          <w:szCs w:val="24"/>
        </w:rPr>
      </w:pPr>
      <w:r>
        <w:rPr>
          <w:rFonts w:ascii="Times New Roman" w:hAnsi="Times New Roman"/>
          <w:sz w:val="24"/>
          <w:szCs w:val="24"/>
        </w:rPr>
        <w:tab/>
        <w:t>5</w:t>
      </w:r>
      <w:r w:rsidR="005662A0">
        <w:rPr>
          <w:rFonts w:ascii="Times New Roman" w:hAnsi="Times New Roman"/>
          <w:sz w:val="24"/>
          <w:szCs w:val="24"/>
        </w:rPr>
        <w:t>8</w:t>
      </w:r>
      <w:r w:rsidR="00781A8B" w:rsidRPr="00EF6D4C">
        <w:rPr>
          <w:rFonts w:ascii="Times New Roman" w:hAnsi="Times New Roman"/>
          <w:sz w:val="24"/>
          <w:szCs w:val="24"/>
        </w:rPr>
        <w:t xml:space="preserve">.6. </w:t>
      </w:r>
      <w:proofErr w:type="spellStart"/>
      <w:proofErr w:type="gramStart"/>
      <w:r w:rsidR="00781A8B" w:rsidRPr="00EF6D4C">
        <w:rPr>
          <w:rFonts w:ascii="Times New Roman" w:hAnsi="Times New Roman"/>
          <w:sz w:val="24"/>
          <w:szCs w:val="24"/>
        </w:rPr>
        <w:t>pasiūlyme</w:t>
      </w:r>
      <w:proofErr w:type="spellEnd"/>
      <w:proofErr w:type="gramEnd"/>
      <w:r w:rsidR="00781A8B" w:rsidRPr="00EF6D4C">
        <w:rPr>
          <w:rFonts w:ascii="Times New Roman" w:hAnsi="Times New Roman"/>
          <w:sz w:val="24"/>
          <w:szCs w:val="24"/>
        </w:rPr>
        <w:t xml:space="preserve"> </w:t>
      </w:r>
      <w:proofErr w:type="spellStart"/>
      <w:r w:rsidR="00781A8B" w:rsidRPr="00EF6D4C">
        <w:rPr>
          <w:rFonts w:ascii="Times New Roman" w:hAnsi="Times New Roman"/>
          <w:sz w:val="24"/>
          <w:szCs w:val="24"/>
        </w:rPr>
        <w:t>nurodyta</w:t>
      </w:r>
      <w:proofErr w:type="spellEnd"/>
      <w:r w:rsidR="00781A8B" w:rsidRPr="00EF6D4C">
        <w:rPr>
          <w:rFonts w:ascii="Times New Roman" w:hAnsi="Times New Roman"/>
          <w:sz w:val="24"/>
          <w:szCs w:val="24"/>
        </w:rPr>
        <w:t xml:space="preserve"> </w:t>
      </w:r>
      <w:proofErr w:type="spellStart"/>
      <w:r w:rsidR="00781A8B" w:rsidRPr="00EF6D4C">
        <w:rPr>
          <w:rFonts w:ascii="Times New Roman" w:hAnsi="Times New Roman"/>
          <w:sz w:val="24"/>
          <w:szCs w:val="24"/>
        </w:rPr>
        <w:t>neįprastai</w:t>
      </w:r>
      <w:proofErr w:type="spellEnd"/>
      <w:r w:rsidR="00781A8B" w:rsidRPr="00EF6D4C">
        <w:rPr>
          <w:rFonts w:ascii="Times New Roman" w:hAnsi="Times New Roman"/>
          <w:sz w:val="24"/>
          <w:szCs w:val="24"/>
        </w:rPr>
        <w:t xml:space="preserve"> </w:t>
      </w:r>
      <w:proofErr w:type="spellStart"/>
      <w:r w:rsidR="00781A8B" w:rsidRPr="00EF6D4C">
        <w:rPr>
          <w:rFonts w:ascii="Times New Roman" w:hAnsi="Times New Roman"/>
          <w:sz w:val="24"/>
          <w:szCs w:val="24"/>
        </w:rPr>
        <w:t>maža</w:t>
      </w:r>
      <w:proofErr w:type="spellEnd"/>
      <w:r w:rsidR="00781A8B" w:rsidRPr="00EF6D4C">
        <w:rPr>
          <w:rFonts w:ascii="Times New Roman" w:hAnsi="Times New Roman"/>
          <w:sz w:val="24"/>
          <w:szCs w:val="24"/>
        </w:rPr>
        <w:t xml:space="preserve"> </w:t>
      </w:r>
      <w:proofErr w:type="spellStart"/>
      <w:r w:rsidR="00781A8B" w:rsidRPr="00EF6D4C">
        <w:rPr>
          <w:rFonts w:ascii="Times New Roman" w:hAnsi="Times New Roman"/>
          <w:sz w:val="24"/>
          <w:szCs w:val="24"/>
        </w:rPr>
        <w:t>kaina</w:t>
      </w:r>
      <w:proofErr w:type="spellEnd"/>
      <w:r w:rsidR="00781A8B" w:rsidRPr="00EF6D4C">
        <w:rPr>
          <w:rFonts w:ascii="Times New Roman" w:hAnsi="Times New Roman"/>
          <w:sz w:val="24"/>
          <w:szCs w:val="24"/>
        </w:rPr>
        <w:t xml:space="preserve"> </w:t>
      </w:r>
      <w:proofErr w:type="spellStart"/>
      <w:r w:rsidR="00781A8B" w:rsidRPr="00EF6D4C">
        <w:rPr>
          <w:rFonts w:ascii="Times New Roman" w:hAnsi="Times New Roman"/>
          <w:sz w:val="24"/>
          <w:szCs w:val="24"/>
        </w:rPr>
        <w:t>ir</w:t>
      </w:r>
      <w:proofErr w:type="spellEnd"/>
      <w:r w:rsidR="00781A8B" w:rsidRPr="00EF6D4C">
        <w:rPr>
          <w:rFonts w:ascii="Times New Roman" w:hAnsi="Times New Roman"/>
          <w:sz w:val="24"/>
          <w:szCs w:val="24"/>
        </w:rPr>
        <w:t xml:space="preserve"> </w:t>
      </w:r>
      <w:proofErr w:type="spellStart"/>
      <w:r w:rsidR="00781A8B" w:rsidRPr="00EF6D4C">
        <w:rPr>
          <w:rFonts w:ascii="Times New Roman" w:hAnsi="Times New Roman"/>
          <w:sz w:val="24"/>
          <w:szCs w:val="24"/>
        </w:rPr>
        <w:t>dalyvis</w:t>
      </w:r>
      <w:proofErr w:type="spellEnd"/>
      <w:r w:rsidR="00781A8B" w:rsidRPr="00EF6D4C">
        <w:rPr>
          <w:rFonts w:ascii="Times New Roman" w:hAnsi="Times New Roman"/>
          <w:sz w:val="24"/>
          <w:szCs w:val="24"/>
        </w:rPr>
        <w:t xml:space="preserve"> </w:t>
      </w:r>
      <w:proofErr w:type="spellStart"/>
      <w:r w:rsidR="00781A8B" w:rsidRPr="00EF6D4C">
        <w:rPr>
          <w:rFonts w:ascii="Times New Roman" w:hAnsi="Times New Roman"/>
          <w:sz w:val="24"/>
          <w:szCs w:val="24"/>
        </w:rPr>
        <w:t>nepateikia</w:t>
      </w:r>
      <w:proofErr w:type="spellEnd"/>
      <w:r w:rsidR="00781A8B" w:rsidRPr="00EF6D4C">
        <w:rPr>
          <w:rFonts w:ascii="Times New Roman" w:hAnsi="Times New Roman"/>
          <w:sz w:val="24"/>
          <w:szCs w:val="24"/>
        </w:rPr>
        <w:t xml:space="preserve"> </w:t>
      </w:r>
      <w:proofErr w:type="spellStart"/>
      <w:r w:rsidR="00781A8B" w:rsidRPr="00EF6D4C">
        <w:rPr>
          <w:rFonts w:ascii="Times New Roman" w:hAnsi="Times New Roman"/>
          <w:sz w:val="24"/>
          <w:szCs w:val="24"/>
        </w:rPr>
        <w:t>tinkamų</w:t>
      </w:r>
      <w:proofErr w:type="spellEnd"/>
      <w:r w:rsidR="00781A8B" w:rsidRPr="00EF6D4C">
        <w:rPr>
          <w:rFonts w:ascii="Times New Roman" w:hAnsi="Times New Roman"/>
          <w:sz w:val="24"/>
          <w:szCs w:val="24"/>
        </w:rPr>
        <w:t xml:space="preserve"> </w:t>
      </w:r>
      <w:proofErr w:type="spellStart"/>
      <w:r w:rsidR="00781A8B" w:rsidRPr="00EF6D4C">
        <w:rPr>
          <w:rFonts w:ascii="Times New Roman" w:hAnsi="Times New Roman"/>
          <w:sz w:val="24"/>
          <w:szCs w:val="24"/>
        </w:rPr>
        <w:t>pasiūlytos</w:t>
      </w:r>
      <w:proofErr w:type="spellEnd"/>
      <w:r w:rsidR="00781A8B" w:rsidRPr="00EF6D4C">
        <w:rPr>
          <w:rFonts w:ascii="Times New Roman" w:hAnsi="Times New Roman"/>
          <w:sz w:val="24"/>
          <w:szCs w:val="24"/>
        </w:rPr>
        <w:t xml:space="preserve"> </w:t>
      </w:r>
      <w:proofErr w:type="spellStart"/>
      <w:r w:rsidR="00781A8B" w:rsidRPr="00EF6D4C">
        <w:rPr>
          <w:rFonts w:ascii="Times New Roman" w:hAnsi="Times New Roman"/>
          <w:sz w:val="24"/>
          <w:szCs w:val="24"/>
        </w:rPr>
        <w:t>neįprastai</w:t>
      </w:r>
      <w:proofErr w:type="spellEnd"/>
      <w:r w:rsidR="00781A8B" w:rsidRPr="00EF6D4C">
        <w:rPr>
          <w:rFonts w:ascii="Times New Roman" w:hAnsi="Times New Roman"/>
          <w:sz w:val="24"/>
          <w:szCs w:val="24"/>
        </w:rPr>
        <w:t xml:space="preserve"> </w:t>
      </w:r>
      <w:proofErr w:type="spellStart"/>
      <w:r w:rsidR="00781A8B">
        <w:rPr>
          <w:rFonts w:ascii="Times New Roman" w:hAnsi="Times New Roman"/>
          <w:sz w:val="24"/>
          <w:szCs w:val="24"/>
        </w:rPr>
        <w:t>mažos</w:t>
      </w:r>
      <w:proofErr w:type="spellEnd"/>
      <w:r w:rsidR="00781A8B">
        <w:rPr>
          <w:rFonts w:ascii="Times New Roman" w:hAnsi="Times New Roman"/>
          <w:sz w:val="24"/>
          <w:szCs w:val="24"/>
        </w:rPr>
        <w:t xml:space="preserve"> </w:t>
      </w:r>
      <w:proofErr w:type="spellStart"/>
      <w:r w:rsidR="00781A8B">
        <w:rPr>
          <w:rFonts w:ascii="Times New Roman" w:hAnsi="Times New Roman"/>
          <w:sz w:val="24"/>
          <w:szCs w:val="24"/>
        </w:rPr>
        <w:t>kainos</w:t>
      </w:r>
      <w:proofErr w:type="spellEnd"/>
      <w:r w:rsidR="00781A8B">
        <w:rPr>
          <w:rFonts w:ascii="Times New Roman" w:hAnsi="Times New Roman"/>
          <w:sz w:val="24"/>
          <w:szCs w:val="24"/>
        </w:rPr>
        <w:t xml:space="preserve"> </w:t>
      </w:r>
      <w:proofErr w:type="spellStart"/>
      <w:r w:rsidR="00781A8B">
        <w:rPr>
          <w:rFonts w:ascii="Times New Roman" w:hAnsi="Times New Roman"/>
          <w:sz w:val="24"/>
          <w:szCs w:val="24"/>
        </w:rPr>
        <w:t>pagrįstumo</w:t>
      </w:r>
      <w:proofErr w:type="spellEnd"/>
      <w:r w:rsidR="00781A8B">
        <w:rPr>
          <w:rFonts w:ascii="Times New Roman" w:hAnsi="Times New Roman"/>
          <w:sz w:val="24"/>
          <w:szCs w:val="24"/>
        </w:rPr>
        <w:t xml:space="preserve"> </w:t>
      </w:r>
      <w:proofErr w:type="spellStart"/>
      <w:r w:rsidR="00781A8B">
        <w:rPr>
          <w:rFonts w:ascii="Times New Roman" w:hAnsi="Times New Roman"/>
          <w:sz w:val="24"/>
          <w:szCs w:val="24"/>
        </w:rPr>
        <w:t>įrodymų</w:t>
      </w:r>
      <w:proofErr w:type="spellEnd"/>
      <w:r w:rsidR="00781A8B">
        <w:rPr>
          <w:rFonts w:ascii="Times New Roman" w:hAnsi="Times New Roman"/>
          <w:sz w:val="24"/>
          <w:szCs w:val="24"/>
        </w:rPr>
        <w:t>.</w:t>
      </w:r>
    </w:p>
    <w:p w:rsidR="00781A8B" w:rsidRPr="00EF6D4C" w:rsidRDefault="00781A8B" w:rsidP="00781A8B">
      <w:pPr>
        <w:pStyle w:val="Sraopastraipa"/>
        <w:tabs>
          <w:tab w:val="left" w:pos="709"/>
          <w:tab w:val="left" w:pos="1134"/>
        </w:tabs>
        <w:spacing w:after="0" w:line="240" w:lineRule="auto"/>
        <w:ind w:left="0" w:firstLine="567"/>
        <w:contextualSpacing w:val="0"/>
        <w:jc w:val="both"/>
        <w:rPr>
          <w:rFonts w:ascii="Times New Roman" w:hAnsi="Times New Roman"/>
          <w:sz w:val="24"/>
          <w:szCs w:val="24"/>
        </w:rPr>
      </w:pPr>
    </w:p>
    <w:p w:rsidR="005F13D9" w:rsidRPr="00E74639" w:rsidRDefault="005F13D9" w:rsidP="005F13D9">
      <w:pPr>
        <w:jc w:val="center"/>
        <w:rPr>
          <w:b/>
        </w:rPr>
      </w:pPr>
      <w:r w:rsidRPr="00E74639">
        <w:rPr>
          <w:b/>
        </w:rPr>
        <w:t>XI SKYRIUS</w:t>
      </w:r>
    </w:p>
    <w:p w:rsidR="005F13D9" w:rsidRPr="00E74639" w:rsidRDefault="005F13D9" w:rsidP="005F13D9">
      <w:pPr>
        <w:jc w:val="center"/>
        <w:rPr>
          <w:b/>
        </w:rPr>
      </w:pPr>
      <w:r w:rsidRPr="00E74639">
        <w:rPr>
          <w:b/>
        </w:rPr>
        <w:t>PASIŪLYMŲ VERTINIMAS</w:t>
      </w:r>
      <w:bookmarkEnd w:id="17"/>
      <w:bookmarkEnd w:id="18"/>
    </w:p>
    <w:p w:rsidR="005F13D9" w:rsidRPr="00E74639" w:rsidRDefault="005F13D9" w:rsidP="005F13D9">
      <w:pPr>
        <w:jc w:val="both"/>
      </w:pPr>
    </w:p>
    <w:p w:rsidR="005F13D9" w:rsidRPr="00E74639" w:rsidRDefault="005F13D9" w:rsidP="005F13D9">
      <w:pPr>
        <w:ind w:firstLine="724"/>
        <w:jc w:val="both"/>
      </w:pPr>
      <w:r w:rsidRPr="00E74639">
        <w:t>5</w:t>
      </w:r>
      <w:r w:rsidR="005662A0">
        <w:t>9</w:t>
      </w:r>
      <w:r w:rsidRPr="00E74639">
        <w:t xml:space="preserve">. Pasiūlymuose nurodytos kainos bus vertinamos eurais. </w:t>
      </w:r>
    </w:p>
    <w:p w:rsidR="005F13D9" w:rsidRPr="00E74639" w:rsidRDefault="005662A0" w:rsidP="005F13D9">
      <w:pPr>
        <w:ind w:firstLine="724"/>
        <w:jc w:val="both"/>
        <w:rPr>
          <w:i/>
        </w:rPr>
      </w:pPr>
      <w:r>
        <w:t>60</w:t>
      </w:r>
      <w:r w:rsidR="005F13D9" w:rsidRPr="00E74639">
        <w:t>. Perkančioji organizacija ekonomiškai naudingiausią pasiūlymą išrenka pagal kainą. Ekonomiškai naudingiausiu pasiūlymu laikomas mažiausios kainos pasiūlymas.</w:t>
      </w:r>
    </w:p>
    <w:p w:rsidR="005F13D9" w:rsidRPr="00E74639" w:rsidRDefault="005F13D9" w:rsidP="005F13D9">
      <w:pPr>
        <w:tabs>
          <w:tab w:val="left" w:pos="709"/>
        </w:tabs>
        <w:jc w:val="both"/>
        <w:rPr>
          <w:i/>
        </w:rPr>
      </w:pPr>
    </w:p>
    <w:p w:rsidR="005F13D9" w:rsidRPr="00E74639" w:rsidRDefault="005F13D9" w:rsidP="005F13D9">
      <w:pPr>
        <w:jc w:val="center"/>
        <w:rPr>
          <w:b/>
        </w:rPr>
      </w:pPr>
      <w:bookmarkStart w:id="19" w:name="_Toc47844937"/>
      <w:bookmarkStart w:id="20" w:name="_Toc60525491"/>
      <w:r w:rsidRPr="00E74639">
        <w:rPr>
          <w:b/>
        </w:rPr>
        <w:t>XII SKYRIUS</w:t>
      </w:r>
    </w:p>
    <w:p w:rsidR="005F13D9" w:rsidRPr="00E74639" w:rsidRDefault="005F13D9" w:rsidP="005F13D9">
      <w:pPr>
        <w:jc w:val="center"/>
        <w:rPr>
          <w:b/>
        </w:rPr>
      </w:pPr>
      <w:r w:rsidRPr="00E74639">
        <w:rPr>
          <w:b/>
        </w:rPr>
        <w:t>PASIŪLYMŲ EILĖ</w:t>
      </w:r>
      <w:bookmarkEnd w:id="19"/>
      <w:bookmarkEnd w:id="20"/>
      <w:r w:rsidRPr="00E74639">
        <w:rPr>
          <w:b/>
        </w:rPr>
        <w:t xml:space="preserve"> IR SPRENDIMAS DĖL PIRKIMO SUTARTIES SUDARYMO</w:t>
      </w:r>
    </w:p>
    <w:p w:rsidR="005F13D9" w:rsidRPr="00E74639" w:rsidRDefault="005F13D9" w:rsidP="005F13D9">
      <w:pPr>
        <w:ind w:firstLine="851"/>
        <w:jc w:val="both"/>
      </w:pPr>
    </w:p>
    <w:p w:rsidR="005F13D9" w:rsidRPr="00E74639" w:rsidRDefault="005662A0" w:rsidP="005F13D9">
      <w:pPr>
        <w:ind w:firstLine="724"/>
        <w:jc w:val="both"/>
        <w:rPr>
          <w:strike/>
        </w:rPr>
      </w:pPr>
      <w:r>
        <w:t>61</w:t>
      </w:r>
      <w:r w:rsidR="005F13D9" w:rsidRPr="00E74639">
        <w:t xml:space="preserve">. Išnagrinėjusi, įvertinusi ir palyginusi pateiktus pasiūlymus, Komisija nustato pasiūlymų eilę </w:t>
      </w:r>
      <w:r w:rsidR="005F13D9" w:rsidRPr="00E74639">
        <w:rPr>
          <w:rStyle w:val="FontStyle26"/>
          <w:sz w:val="24"/>
          <w:szCs w:val="24"/>
        </w:rPr>
        <w:t xml:space="preserve">(išskyrus atveją, kai pasiūlymą pateikia tik vienas teikėjas). </w:t>
      </w:r>
      <w:r w:rsidR="005F13D9" w:rsidRPr="00E74639">
        <w:rPr>
          <w:color w:val="000000" w:themeColor="text1"/>
        </w:rPr>
        <w:t xml:space="preserve"> Pasiūlymai šioje eilėje surašomi kainų didėjimo tvarka.</w:t>
      </w:r>
      <w:r w:rsidR="005F13D9" w:rsidRPr="00E74639">
        <w:rPr>
          <w:color w:val="FF0000"/>
        </w:rPr>
        <w:t xml:space="preserve"> </w:t>
      </w:r>
      <w:r w:rsidR="005F13D9" w:rsidRPr="00E74639">
        <w:t xml:space="preserve">Jeigu kelių pateiktų pasiūlymų yra vienodos kainos, sudarant pasiūlymų eilę pirmesnis į šią eilę įrašomas teikėjas, kurio pasiūlymas  CVP IS pateiktas anksčiausiai. </w:t>
      </w:r>
    </w:p>
    <w:p w:rsidR="005F13D9" w:rsidRPr="00E74639" w:rsidRDefault="005662A0" w:rsidP="005F13D9">
      <w:pPr>
        <w:ind w:firstLine="724"/>
        <w:jc w:val="both"/>
      </w:pPr>
      <w:r>
        <w:t>62</w:t>
      </w:r>
      <w:r w:rsidR="005F13D9" w:rsidRPr="00E74639">
        <w:t>. Laimėjusiu pasiūlymas pripažįstamas Viešųjų pirkimų įstatymo ir šių konkurso sąlygų nustatyta tvarka. Perkančioji organizacija, priėmusi sprendimą dėl laimėjusio pasiūlymo, apie šį sprendimą nedelsdama, bet ne vėliau kaip per 5 darbo dienas, praneša kiekvienam pasiūlymą pateikusiam teikėjui CVP IS susirašinėjimo priemonėmis.</w:t>
      </w:r>
    </w:p>
    <w:p w:rsidR="005F13D9" w:rsidRPr="00E74639" w:rsidRDefault="005662A0" w:rsidP="005F13D9">
      <w:pPr>
        <w:ind w:firstLine="724"/>
        <w:jc w:val="both"/>
      </w:pPr>
      <w:r>
        <w:t>63</w:t>
      </w:r>
      <w:r w:rsidR="005F13D9" w:rsidRPr="00E74639">
        <w:t>. Konkursą laimėjęs teikėjas privalo pasirašyti pirkimo sutartį per Perkančiosios organizacijos nurodytą terminą. Pirkimo sutarčiai pasirašyti laikas gali būti nustatomas atskiru pranešimu CVP IS susirašinėjimo priemonėmis arba nurodomas pranešime apie laimėjusį pasiūlymą.</w:t>
      </w:r>
    </w:p>
    <w:p w:rsidR="005F13D9" w:rsidRPr="00E74639" w:rsidRDefault="005662A0" w:rsidP="005F13D9">
      <w:pPr>
        <w:ind w:firstLine="724"/>
        <w:jc w:val="both"/>
        <w:rPr>
          <w:b/>
          <w:spacing w:val="-4"/>
        </w:rPr>
      </w:pPr>
      <w:r>
        <w:t>64</w:t>
      </w:r>
      <w:r w:rsidR="005F13D9" w:rsidRPr="00E74639">
        <w:t xml:space="preserve">. Jeigu teikėjas, kurio pasiūlymas pripažintas laimėjusiu, pranešimu CVP IS susirašinėjimo priemonėmis atsisako sudaryti pirkimo sutartį, </w:t>
      </w:r>
      <w:r w:rsidR="005F13D9" w:rsidRPr="00E74639">
        <w:rPr>
          <w:spacing w:val="-4"/>
        </w:rPr>
        <w:t xml:space="preserve">iki nurodyto laiko neatvyksta sudaryti pirkimo sutarties, nepateikia konkurso sąlygose nustatyto pirkimo sutarties įvykdymo užtikrinimo arba </w:t>
      </w:r>
      <w:r w:rsidR="005F13D9" w:rsidRPr="00E74639">
        <w:rPr>
          <w:spacing w:val="-4"/>
        </w:rPr>
        <w:lastRenderedPageBreak/>
        <w:t xml:space="preserve">atsisako pirkimo sutartį sudaryti pirkimo dokumentuose nustatytomis sąlygomis, laikoma, kad jis atsisakė sudaryti pirkimo sutartį. Tuo atveju Perkančioji organizacija siūlo sudaryti pirkimo sutartį teikėjui, kurio pasiūlymas pagal patvirtintą pasiūlymų eilę yra pirmas po teikėjo, atsisakiusio sudaryti pirkimo sutartį. Šiuo atveju Perkančioji organizacija, prieš siūlydama sudaryti pirkimo sutartį, įvertina šio teikėjo </w:t>
      </w:r>
      <w:r w:rsidR="005F13D9" w:rsidRPr="00E74639">
        <w:t>pašalinimo pagrindų nebuvimą ir kvalifikacijos atitiktį skelbime apie pirkimą nustatytiems reikalavimams, jei pašalinimo pagrindų nebuvimas ir kvalifikacija prieš tai nebuvo įvertinta (teikėjų nebuvo reikalauta pateikti visų pašalinimo pagrindų nebuvimą ir  kvalifikacijos atitiktį patvirtinančių dokumentų)</w:t>
      </w:r>
      <w:r w:rsidR="005F13D9" w:rsidRPr="00E74639">
        <w:rPr>
          <w:rFonts w:eastAsia="Calibri"/>
        </w:rPr>
        <w:t>.</w:t>
      </w:r>
    </w:p>
    <w:p w:rsidR="005F13D9" w:rsidRPr="00E74639" w:rsidRDefault="005F13D9" w:rsidP="005F13D9">
      <w:pPr>
        <w:jc w:val="center"/>
        <w:rPr>
          <w:b/>
        </w:rPr>
      </w:pPr>
      <w:r w:rsidRPr="00E74639">
        <w:t xml:space="preserve">     </w:t>
      </w:r>
      <w:r w:rsidRPr="00E74639">
        <w:rPr>
          <w:b/>
        </w:rPr>
        <w:t>XIII SKYRIUS</w:t>
      </w:r>
    </w:p>
    <w:p w:rsidR="005F13D9" w:rsidRPr="00E74639" w:rsidRDefault="005F13D9" w:rsidP="005F13D9">
      <w:pPr>
        <w:jc w:val="center"/>
        <w:rPr>
          <w:b/>
        </w:rPr>
      </w:pPr>
      <w:r w:rsidRPr="00E74639">
        <w:rPr>
          <w:b/>
        </w:rPr>
        <w:t>PRETENZIJŲ IR SKUNDŲ NAGRINĖJIMO TVARKA</w:t>
      </w:r>
    </w:p>
    <w:p w:rsidR="005F13D9" w:rsidRPr="00E74639" w:rsidRDefault="005F13D9" w:rsidP="005F13D9">
      <w:pPr>
        <w:jc w:val="center"/>
        <w:rPr>
          <w:b/>
        </w:rPr>
      </w:pPr>
    </w:p>
    <w:p w:rsidR="007A6D34" w:rsidRPr="001A4628" w:rsidRDefault="005F13D9" w:rsidP="005662A0">
      <w:pPr>
        <w:tabs>
          <w:tab w:val="left" w:pos="709"/>
        </w:tabs>
        <w:ind w:firstLine="720"/>
        <w:jc w:val="both"/>
      </w:pPr>
      <w:r w:rsidRPr="00E74639">
        <w:t>6</w:t>
      </w:r>
      <w:r w:rsidR="005662A0">
        <w:t>5</w:t>
      </w:r>
      <w:r w:rsidRPr="00E74639">
        <w:t>. </w:t>
      </w:r>
      <w:bookmarkStart w:id="21" w:name="_Toc47844940"/>
      <w:bookmarkStart w:id="22" w:name="_Toc60525494"/>
      <w:r w:rsidR="007A6D34">
        <w:t>Tei</w:t>
      </w:r>
      <w:r w:rsidR="007A6D34" w:rsidRPr="001A4628">
        <w:t>kėjas, norėdamas iki pirk</w:t>
      </w:r>
      <w:r w:rsidR="007A6D34">
        <w:t>imo sutarties sudarymo ginčyti P</w:t>
      </w:r>
      <w:r w:rsidR="007A6D34" w:rsidRPr="001A4628">
        <w:t>erkančiosios organizacijos sprendimus ar veik</w:t>
      </w:r>
      <w:r w:rsidR="007A6D34">
        <w:t>smus, turi pateikti pretenziją P</w:t>
      </w:r>
      <w:r w:rsidR="007A6D34" w:rsidRPr="001A4628">
        <w:t>erkančiajai organizacijai Viešųjų pirkimų įstatymo VII skyriuje nustatyta tvarka. Pretenzija turi būti pateikta CVP IS priemonėmis</w:t>
      </w:r>
      <w:r w:rsidR="007A6D34" w:rsidRPr="001A4628">
        <w:rPr>
          <w:i/>
        </w:rPr>
        <w:t>.</w:t>
      </w:r>
      <w:r w:rsidR="007A6D34" w:rsidRPr="001A4628">
        <w:t xml:space="preserve"> Perkančiosios </w:t>
      </w:r>
      <w:r w:rsidR="007A6D34" w:rsidRPr="001A4628">
        <w:rPr>
          <w:spacing w:val="-4"/>
        </w:rPr>
        <w:t>organizacijos priimtas sprendimas gali būti skundžiamas teismui Viešųjų pirkimų įstatymo VII skyriuje</w:t>
      </w:r>
      <w:r w:rsidR="007A6D34" w:rsidRPr="001A4628">
        <w:t xml:space="preserve"> nustatyta tvarka. </w:t>
      </w:r>
    </w:p>
    <w:p w:rsidR="007A6D34" w:rsidRPr="00D96EF7" w:rsidRDefault="005662A0" w:rsidP="007A6D34">
      <w:pPr>
        <w:pStyle w:val="Pagrindiniotekstotrauka"/>
        <w:jc w:val="both"/>
        <w:rPr>
          <w:i w:val="0"/>
          <w:szCs w:val="24"/>
        </w:rPr>
      </w:pPr>
      <w:r>
        <w:rPr>
          <w:i w:val="0"/>
          <w:szCs w:val="24"/>
        </w:rPr>
        <w:t>66</w:t>
      </w:r>
      <w:r w:rsidR="007A6D34" w:rsidRPr="00D96EF7">
        <w:rPr>
          <w:i w:val="0"/>
          <w:szCs w:val="24"/>
        </w:rPr>
        <w:t>. Perkančioji organizacija nagrinėja tik ta</w:t>
      </w:r>
      <w:r w:rsidR="007A6D34">
        <w:rPr>
          <w:i w:val="0"/>
          <w:szCs w:val="24"/>
        </w:rPr>
        <w:t>s tei</w:t>
      </w:r>
      <w:r w:rsidR="007A6D34" w:rsidRPr="00D96EF7">
        <w:rPr>
          <w:i w:val="0"/>
          <w:szCs w:val="24"/>
        </w:rPr>
        <w:t xml:space="preserve">kėjų pretenzijas, kurios gautos iki pirkimo sutarties sudarymo dienos. </w:t>
      </w:r>
    </w:p>
    <w:p w:rsidR="007A6D34" w:rsidRPr="001A4628" w:rsidRDefault="005662A0" w:rsidP="007A6D34">
      <w:pPr>
        <w:ind w:firstLine="720"/>
        <w:jc w:val="both"/>
        <w:rPr>
          <w:strike/>
        </w:rPr>
      </w:pPr>
      <w:r>
        <w:t>67</w:t>
      </w:r>
      <w:r w:rsidR="007A6D34" w:rsidRPr="001A4628">
        <w:t xml:space="preserve">. Perkančioji organizacija, gavusi pretenziją, nedelsdama sustabdo pirkimo procedūrą, kol bus išnagrinėta ši pretenzija ir priimtas sprendimas. </w:t>
      </w:r>
    </w:p>
    <w:p w:rsidR="005F13D9" w:rsidRPr="00E74639" w:rsidRDefault="005F13D9" w:rsidP="007A6D34">
      <w:pPr>
        <w:pStyle w:val="Style9"/>
        <w:widowControl/>
        <w:tabs>
          <w:tab w:val="left" w:pos="709"/>
        </w:tabs>
        <w:spacing w:line="274" w:lineRule="exact"/>
        <w:rPr>
          <w:lang w:val="lt-LT" w:eastAsia="lt-LT"/>
        </w:rPr>
      </w:pPr>
    </w:p>
    <w:p w:rsidR="005F13D9" w:rsidRPr="00E74639" w:rsidRDefault="005F13D9" w:rsidP="005F13D9">
      <w:pPr>
        <w:ind w:firstLine="851"/>
        <w:jc w:val="center"/>
        <w:rPr>
          <w:b/>
        </w:rPr>
      </w:pPr>
      <w:r w:rsidRPr="00E74639">
        <w:rPr>
          <w:b/>
        </w:rPr>
        <w:t>XIV SKYRIUS</w:t>
      </w:r>
    </w:p>
    <w:p w:rsidR="005F13D9" w:rsidRPr="00E74639" w:rsidRDefault="005F13D9" w:rsidP="005F13D9">
      <w:pPr>
        <w:ind w:firstLine="851"/>
        <w:jc w:val="center"/>
        <w:rPr>
          <w:b/>
        </w:rPr>
      </w:pPr>
      <w:r w:rsidRPr="00E74639">
        <w:rPr>
          <w:b/>
        </w:rPr>
        <w:t xml:space="preserve"> PIRKIMO SUTARTIES SĄLYGOS</w:t>
      </w:r>
      <w:bookmarkEnd w:id="21"/>
      <w:bookmarkEnd w:id="22"/>
    </w:p>
    <w:p w:rsidR="005F13D9" w:rsidRPr="00E74639" w:rsidRDefault="005F13D9" w:rsidP="005F13D9">
      <w:pPr>
        <w:pStyle w:val="Antrat2"/>
        <w:numPr>
          <w:ilvl w:val="0"/>
          <w:numId w:val="0"/>
        </w:numPr>
        <w:ind w:left="-10" w:firstLine="709"/>
        <w:rPr>
          <w:szCs w:val="24"/>
        </w:rPr>
      </w:pPr>
    </w:p>
    <w:p w:rsidR="005F13D9" w:rsidRPr="00E74639" w:rsidRDefault="007C44CB" w:rsidP="005F13D9">
      <w:pPr>
        <w:widowControl w:val="0"/>
        <w:tabs>
          <w:tab w:val="left" w:pos="1134"/>
        </w:tabs>
        <w:ind w:firstLine="709"/>
        <w:jc w:val="both"/>
      </w:pPr>
      <w:r>
        <w:t>6</w:t>
      </w:r>
      <w:r w:rsidR="005662A0">
        <w:t>8</w:t>
      </w:r>
      <w:r w:rsidR="005F13D9" w:rsidRPr="00E74639">
        <w:t xml:space="preserve">. Pirkimo sutartis negali būti sudaroma, kol nesibaigė pirkimo sutarties sudarymo </w:t>
      </w:r>
      <w:r w:rsidR="005F13D9" w:rsidRPr="00E74639">
        <w:rPr>
          <w:b/>
        </w:rPr>
        <w:t>atidėjimo terminas</w:t>
      </w:r>
      <w:r w:rsidR="005F13D9" w:rsidRPr="00E74639">
        <w:t xml:space="preserve"> – 5 darbo dienų laikotarpis, kuris prasideda nuo pranešimo apie sprendimą sudaryti pirkimo sutartį išsiuntimo iš Perkančiosios organizacijos suinteresuotiems kandidatams ir suinteresuotiems dalyviams dienos. Atidėjimo terminas gali būti netaikomas, kai vienintelis suinteresuotas dalyvis yra tas, su kuriuo sudaroma pirkimo sutartis, ir nėra suinteresuotų kandidatų. Sutarties projektas pateikiamas 3 priede. </w:t>
      </w:r>
    </w:p>
    <w:p w:rsidR="005F13D9" w:rsidRPr="00E74639" w:rsidRDefault="005F13D9" w:rsidP="005F13D9">
      <w:pPr>
        <w:widowControl w:val="0"/>
        <w:tabs>
          <w:tab w:val="left" w:pos="1134"/>
        </w:tabs>
        <w:ind w:firstLine="709"/>
        <w:jc w:val="both"/>
      </w:pPr>
      <w:r w:rsidRPr="00E74639">
        <w:t>Sudaroma sutartis turi atitikti laimėjusio teikėjo pasiūlymą ir Perkančiosios organizacijos pirkimo dokumentuose nustatytas pirkimo sąlygas.</w:t>
      </w:r>
    </w:p>
    <w:p w:rsidR="00E25222" w:rsidRDefault="005662A0" w:rsidP="00E25222">
      <w:pPr>
        <w:tabs>
          <w:tab w:val="left" w:pos="0"/>
          <w:tab w:val="left" w:pos="340"/>
          <w:tab w:val="left" w:pos="709"/>
        </w:tabs>
        <w:suppressAutoHyphens/>
        <w:jc w:val="both"/>
      </w:pPr>
      <w:r>
        <w:tab/>
      </w:r>
      <w:r>
        <w:tab/>
        <w:t>69</w:t>
      </w:r>
      <w:r w:rsidR="00E25222">
        <w:t>. Perkančioji organizacija reikalauja, kad teikėjas, su kuriuo bus pasirašyta pirkimo sutartis, per 7 darbo dienas nuo pirkimo sutarties pasirašymo pateiktų tinkamą sutarties įvykdymo užtikrinimą.</w:t>
      </w:r>
      <w:r w:rsidR="00E25222" w:rsidRPr="004A0EEF">
        <w:t xml:space="preserve"> </w:t>
      </w:r>
      <w:r w:rsidR="00E25222">
        <w:t xml:space="preserve">Pirkimo sutarties įvykdymo užtikrinimo </w:t>
      </w:r>
      <w:r w:rsidR="00E25222" w:rsidRPr="005D3296">
        <w:t xml:space="preserve">dydis </w:t>
      </w:r>
      <w:r w:rsidR="00E25222" w:rsidRPr="00EA41E7">
        <w:t xml:space="preserve">– </w:t>
      </w:r>
      <w:r w:rsidR="00E25222">
        <w:t>10</w:t>
      </w:r>
      <w:r w:rsidR="00E25222" w:rsidRPr="00EA41E7">
        <w:t xml:space="preserve"> procent</w:t>
      </w:r>
      <w:r w:rsidR="00E25222">
        <w:t>ų</w:t>
      </w:r>
      <w:r w:rsidR="00E25222" w:rsidRPr="00EA41E7">
        <w:t xml:space="preserve"> nuo</w:t>
      </w:r>
      <w:r w:rsidR="00E25222" w:rsidRPr="005D3296">
        <w:t xml:space="preserve"> bendros sutarties kainos be PVM (suapvalintas iki sveiko skaičiaus).</w:t>
      </w:r>
    </w:p>
    <w:p w:rsidR="00E25222" w:rsidRDefault="005662A0" w:rsidP="00E25222">
      <w:pPr>
        <w:tabs>
          <w:tab w:val="left" w:pos="0"/>
          <w:tab w:val="left" w:pos="340"/>
          <w:tab w:val="left" w:pos="709"/>
        </w:tabs>
        <w:suppressAutoHyphens/>
        <w:jc w:val="both"/>
      </w:pPr>
      <w:r>
        <w:tab/>
      </w:r>
      <w:r>
        <w:tab/>
        <w:t>70</w:t>
      </w:r>
      <w:r w:rsidR="00E25222">
        <w:t>. Sutarties įvykdymo užtikrinimas pateikiamas eurais, viena iš toliau nurodytų formų:</w:t>
      </w:r>
    </w:p>
    <w:p w:rsidR="00E25222" w:rsidRDefault="00E25222" w:rsidP="00E25222">
      <w:pPr>
        <w:tabs>
          <w:tab w:val="left" w:pos="709"/>
        </w:tabs>
        <w:suppressAutoHyphens/>
        <w:jc w:val="both"/>
      </w:pPr>
      <w:r>
        <w:tab/>
        <w:t>7</w:t>
      </w:r>
      <w:r w:rsidR="005662A0">
        <w:t>0</w:t>
      </w:r>
      <w:r>
        <w:t>.1. Lietuvos Respublikoje ar užsienyje registruoto banko besąlygine garantija;</w:t>
      </w:r>
    </w:p>
    <w:p w:rsidR="00E25222" w:rsidRDefault="005662A0" w:rsidP="00E25222">
      <w:pPr>
        <w:tabs>
          <w:tab w:val="left" w:pos="709"/>
        </w:tabs>
        <w:suppressAutoHyphens/>
        <w:jc w:val="both"/>
      </w:pPr>
      <w:r>
        <w:tab/>
        <w:t>70</w:t>
      </w:r>
      <w:r w:rsidR="00E25222">
        <w:t>.2. Lietuvos Respublikoje ar užsienyje registruotos draudimo bendrovės besąlyginiu laidavimo draudimu. Kartu turi būti pateiktas laidavimo draudimo polisas bei dokumentas, patvirtinantis, kad draudimo bendrovei yra apmokėta už laidavimo draudimą;</w:t>
      </w:r>
    </w:p>
    <w:p w:rsidR="00E25222" w:rsidRPr="005D3296" w:rsidRDefault="005662A0" w:rsidP="00E25222">
      <w:pPr>
        <w:tabs>
          <w:tab w:val="left" w:pos="709"/>
        </w:tabs>
        <w:suppressAutoHyphens/>
        <w:jc w:val="both"/>
      </w:pPr>
      <w:r>
        <w:tab/>
        <w:t>70</w:t>
      </w:r>
      <w:r w:rsidR="00E25222">
        <w:t xml:space="preserve">.3. užstatu, kuris pervedamas į Rietavo savivaldybės administracijos sąskaitą Nr. LT267300010151128595, </w:t>
      </w:r>
      <w:r w:rsidR="00E25222" w:rsidRPr="0051760E">
        <w:t>esančią banke AB „</w:t>
      </w:r>
      <w:proofErr w:type="spellStart"/>
      <w:r w:rsidR="00E25222" w:rsidRPr="0051760E">
        <w:t>Swedbank</w:t>
      </w:r>
      <w:proofErr w:type="spellEnd"/>
      <w:r w:rsidR="00E25222" w:rsidRPr="0051760E">
        <w:t>“.</w:t>
      </w:r>
    </w:p>
    <w:p w:rsidR="005662A0" w:rsidRDefault="00255735" w:rsidP="005662A0">
      <w:pPr>
        <w:widowControl w:val="0"/>
        <w:tabs>
          <w:tab w:val="left" w:pos="1134"/>
        </w:tabs>
        <w:ind w:firstLine="720"/>
        <w:jc w:val="both"/>
        <w:rPr>
          <w:color w:val="000000"/>
        </w:rPr>
      </w:pPr>
      <w:r>
        <w:rPr>
          <w:color w:val="000000"/>
        </w:rPr>
        <w:t>7</w:t>
      </w:r>
      <w:r w:rsidR="005662A0">
        <w:rPr>
          <w:color w:val="000000"/>
        </w:rPr>
        <w:t>1</w:t>
      </w:r>
      <w:r w:rsidR="005F13D9" w:rsidRPr="00E74639">
        <w:rPr>
          <w:color w:val="000000"/>
        </w:rPr>
        <w:t xml:space="preserve">. </w:t>
      </w:r>
      <w:r w:rsidR="005F13D9" w:rsidRPr="00E74639">
        <w:t xml:space="preserve">Pirkimo sutarties sąlygos pirkimo sutarties galiojimo laikotarpiu gali būti keičiamos laikantis VPĮ 89 straipsnio nuostatų. </w:t>
      </w:r>
      <w:r w:rsidR="003E10F4" w:rsidRPr="00E74639">
        <w:rPr>
          <w:color w:val="000000"/>
        </w:rPr>
        <w:t xml:space="preserve"> </w:t>
      </w:r>
    </w:p>
    <w:p w:rsidR="00177C80" w:rsidRDefault="00177C80" w:rsidP="00177C80">
      <w:pPr>
        <w:autoSpaceDE w:val="0"/>
        <w:autoSpaceDN w:val="0"/>
        <w:adjustRightInd w:val="0"/>
        <w:ind w:firstLine="720"/>
        <w:jc w:val="both"/>
        <w:rPr>
          <w:color w:val="000000"/>
        </w:rPr>
      </w:pPr>
      <w:r>
        <w:rPr>
          <w:color w:val="000000"/>
        </w:rPr>
        <w:t xml:space="preserve">72. </w:t>
      </w:r>
      <w:r>
        <w:rPr>
          <w:rFonts w:ascii="Times-Roman" w:hAnsi="Times-Roman" w:cs="Times-Roman"/>
          <w:lang w:eastAsia="en-US"/>
        </w:rPr>
        <w:t>Sudarius pirkimo sutart</w:t>
      </w:r>
      <w:r>
        <w:rPr>
          <w:rFonts w:ascii="TimesNewRoman" w:hAnsi="TimesNewRoman" w:cs="TimesNewRoman"/>
          <w:lang w:eastAsia="en-US"/>
        </w:rPr>
        <w:t>į</w:t>
      </w:r>
      <w:r>
        <w:rPr>
          <w:rFonts w:ascii="Times-Roman" w:hAnsi="Times-Roman" w:cs="Times-Roman"/>
          <w:lang w:eastAsia="en-US"/>
        </w:rPr>
        <w:t>, ta</w:t>
      </w:r>
      <w:r>
        <w:rPr>
          <w:rFonts w:ascii="TimesNewRoman" w:hAnsi="TimesNewRoman" w:cs="TimesNewRoman"/>
          <w:lang w:eastAsia="en-US"/>
        </w:rPr>
        <w:t>č</w:t>
      </w:r>
      <w:r>
        <w:rPr>
          <w:rFonts w:ascii="Times-Roman" w:hAnsi="Times-Roman" w:cs="Times-Roman"/>
          <w:lang w:eastAsia="en-US"/>
        </w:rPr>
        <w:t>iau ne v</w:t>
      </w:r>
      <w:r>
        <w:rPr>
          <w:rFonts w:ascii="TimesNewRoman" w:hAnsi="TimesNewRoman" w:cs="TimesNewRoman"/>
          <w:lang w:eastAsia="en-US"/>
        </w:rPr>
        <w:t>ė</w:t>
      </w:r>
      <w:r>
        <w:rPr>
          <w:rFonts w:ascii="Times-Roman" w:hAnsi="Times-Roman" w:cs="Times-Roman"/>
          <w:lang w:eastAsia="en-US"/>
        </w:rPr>
        <w:t>liau negu pirkimo sutartis pradedama vykdyti, Teik</w:t>
      </w:r>
      <w:r>
        <w:rPr>
          <w:rFonts w:ascii="TimesNewRoman" w:hAnsi="TimesNewRoman" w:cs="TimesNewRoman"/>
          <w:lang w:eastAsia="en-US"/>
        </w:rPr>
        <w:t>ė</w:t>
      </w:r>
      <w:r>
        <w:rPr>
          <w:rFonts w:ascii="Times-Roman" w:hAnsi="Times-Roman" w:cs="Times-Roman"/>
          <w:lang w:eastAsia="en-US"/>
        </w:rPr>
        <w:t xml:space="preserve">jas </w:t>
      </w:r>
      <w:r>
        <w:rPr>
          <w:rFonts w:ascii="TimesNewRoman" w:hAnsi="TimesNewRoman" w:cs="TimesNewRoman"/>
          <w:lang w:eastAsia="en-US"/>
        </w:rPr>
        <w:t>į</w:t>
      </w:r>
      <w:r>
        <w:rPr>
          <w:rFonts w:ascii="Times-Roman" w:hAnsi="Times-Roman" w:cs="Times-Roman"/>
          <w:lang w:eastAsia="en-US"/>
        </w:rPr>
        <w:t>sipareigoja perkan</w:t>
      </w:r>
      <w:r>
        <w:rPr>
          <w:rFonts w:ascii="TimesNewRoman" w:hAnsi="TimesNewRoman" w:cs="TimesNewRoman"/>
          <w:lang w:eastAsia="en-US"/>
        </w:rPr>
        <w:t>č</w:t>
      </w:r>
      <w:r>
        <w:rPr>
          <w:rFonts w:ascii="Times-Roman" w:hAnsi="Times-Roman" w:cs="Times-Roman"/>
          <w:lang w:eastAsia="en-US"/>
        </w:rPr>
        <w:t>iajai organizacijai pranešti tuo metu žinom</w:t>
      </w:r>
      <w:r>
        <w:rPr>
          <w:rFonts w:ascii="TimesNewRoman" w:hAnsi="TimesNewRoman" w:cs="TimesNewRoman"/>
          <w:lang w:eastAsia="en-US"/>
        </w:rPr>
        <w:t xml:space="preserve">ų </w:t>
      </w:r>
      <w:proofErr w:type="spellStart"/>
      <w:r>
        <w:rPr>
          <w:rFonts w:ascii="Times-Roman" w:hAnsi="Times-Roman" w:cs="Times-Roman"/>
          <w:lang w:eastAsia="en-US"/>
        </w:rPr>
        <w:t>subtiek</w:t>
      </w:r>
      <w:r>
        <w:rPr>
          <w:rFonts w:ascii="TimesNewRoman" w:hAnsi="TimesNewRoman" w:cs="TimesNewRoman"/>
          <w:lang w:eastAsia="en-US"/>
        </w:rPr>
        <w:t>ė</w:t>
      </w:r>
      <w:r>
        <w:rPr>
          <w:rFonts w:ascii="Times-Roman" w:hAnsi="Times-Roman" w:cs="Times-Roman"/>
          <w:lang w:eastAsia="en-US"/>
        </w:rPr>
        <w:t>j</w:t>
      </w:r>
      <w:r>
        <w:rPr>
          <w:rFonts w:ascii="TimesNewRoman" w:hAnsi="TimesNewRoman" w:cs="TimesNewRoman"/>
          <w:lang w:eastAsia="en-US"/>
        </w:rPr>
        <w:t>ų</w:t>
      </w:r>
      <w:proofErr w:type="spellEnd"/>
      <w:r>
        <w:rPr>
          <w:rFonts w:ascii="TimesNewRoman" w:hAnsi="TimesNewRoman" w:cs="TimesNewRoman"/>
          <w:lang w:eastAsia="en-US"/>
        </w:rPr>
        <w:t xml:space="preserve"> </w:t>
      </w:r>
      <w:r>
        <w:rPr>
          <w:rFonts w:ascii="Times-Roman" w:hAnsi="Times-Roman" w:cs="Times-Roman"/>
          <w:lang w:eastAsia="en-US"/>
        </w:rPr>
        <w:t>(subrangov</w:t>
      </w:r>
      <w:r>
        <w:rPr>
          <w:rFonts w:ascii="TimesNewRoman" w:hAnsi="TimesNewRoman" w:cs="TimesNewRoman"/>
          <w:lang w:eastAsia="en-US"/>
        </w:rPr>
        <w:t>ų</w:t>
      </w:r>
      <w:r>
        <w:rPr>
          <w:rFonts w:ascii="Times-Roman" w:hAnsi="Times-Roman" w:cs="Times-Roman"/>
          <w:lang w:eastAsia="en-US"/>
        </w:rPr>
        <w:t>) pavadinimus, kontaktinius duomenis ir j</w:t>
      </w:r>
      <w:r>
        <w:rPr>
          <w:rFonts w:ascii="TimesNewRoman" w:hAnsi="TimesNewRoman" w:cs="TimesNewRoman"/>
          <w:lang w:eastAsia="en-US"/>
        </w:rPr>
        <w:t xml:space="preserve">ų </w:t>
      </w:r>
      <w:r>
        <w:rPr>
          <w:rFonts w:ascii="Times-Roman" w:hAnsi="Times-Roman" w:cs="Times-Roman"/>
          <w:lang w:eastAsia="en-US"/>
        </w:rPr>
        <w:t>atstovus. Perkan</w:t>
      </w:r>
      <w:r>
        <w:rPr>
          <w:rFonts w:ascii="TimesNewRoman" w:hAnsi="TimesNewRoman" w:cs="TimesNewRoman"/>
          <w:lang w:eastAsia="en-US"/>
        </w:rPr>
        <w:t>č</w:t>
      </w:r>
      <w:r>
        <w:rPr>
          <w:rFonts w:ascii="Times-Roman" w:hAnsi="Times-Roman" w:cs="Times-Roman"/>
          <w:lang w:eastAsia="en-US"/>
        </w:rPr>
        <w:t>ioji organizacija taip pat reikalauja, kad Teik</w:t>
      </w:r>
      <w:r>
        <w:rPr>
          <w:rFonts w:ascii="TimesNewRoman" w:hAnsi="TimesNewRoman" w:cs="TimesNewRoman"/>
          <w:lang w:eastAsia="en-US"/>
        </w:rPr>
        <w:t>ė</w:t>
      </w:r>
      <w:r>
        <w:rPr>
          <w:rFonts w:ascii="Times-Roman" w:hAnsi="Times-Roman" w:cs="Times-Roman"/>
          <w:lang w:eastAsia="en-US"/>
        </w:rPr>
        <w:t>jas informuot</w:t>
      </w:r>
      <w:r>
        <w:rPr>
          <w:rFonts w:ascii="TimesNewRoman" w:hAnsi="TimesNewRoman" w:cs="TimesNewRoman"/>
          <w:lang w:eastAsia="en-US"/>
        </w:rPr>
        <w:t xml:space="preserve">ų </w:t>
      </w:r>
      <w:r>
        <w:rPr>
          <w:rFonts w:ascii="Times-Roman" w:hAnsi="Times-Roman" w:cs="Times-Roman"/>
          <w:lang w:eastAsia="en-US"/>
        </w:rPr>
        <w:t>apie min</w:t>
      </w:r>
      <w:r>
        <w:rPr>
          <w:rFonts w:ascii="TimesNewRoman" w:hAnsi="TimesNewRoman" w:cs="TimesNewRoman"/>
          <w:lang w:eastAsia="en-US"/>
        </w:rPr>
        <w:t>ė</w:t>
      </w:r>
      <w:r>
        <w:rPr>
          <w:rFonts w:ascii="Times-Roman" w:hAnsi="Times-Roman" w:cs="Times-Roman"/>
          <w:lang w:eastAsia="en-US"/>
        </w:rPr>
        <w:t xml:space="preserve">tos informacijos pasikeitimus visu pirkimo sutarties vykdymo metu, taip pat apie naujus </w:t>
      </w:r>
      <w:proofErr w:type="spellStart"/>
      <w:r>
        <w:rPr>
          <w:rFonts w:ascii="Times-Roman" w:hAnsi="Times-Roman" w:cs="Times-Roman"/>
          <w:lang w:eastAsia="en-US"/>
        </w:rPr>
        <w:t>subtiek</w:t>
      </w:r>
      <w:r>
        <w:rPr>
          <w:rFonts w:ascii="TimesNewRoman" w:hAnsi="TimesNewRoman" w:cs="TimesNewRoman"/>
          <w:lang w:eastAsia="en-US"/>
        </w:rPr>
        <w:t>ė</w:t>
      </w:r>
      <w:r>
        <w:rPr>
          <w:rFonts w:ascii="Times-Roman" w:hAnsi="Times-Roman" w:cs="Times-Roman"/>
          <w:lang w:eastAsia="en-US"/>
        </w:rPr>
        <w:t>jus</w:t>
      </w:r>
      <w:proofErr w:type="spellEnd"/>
      <w:r>
        <w:rPr>
          <w:rFonts w:ascii="Times-Roman" w:hAnsi="Times-Roman" w:cs="Times-Roman"/>
          <w:lang w:eastAsia="en-US"/>
        </w:rPr>
        <w:t xml:space="preserve"> (subrangovus), kuriuos jis ketina pasitelkti v</w:t>
      </w:r>
      <w:r>
        <w:rPr>
          <w:rFonts w:ascii="TimesNewRoman" w:hAnsi="TimesNewRoman" w:cs="TimesNewRoman"/>
          <w:lang w:eastAsia="en-US"/>
        </w:rPr>
        <w:t>ė</w:t>
      </w:r>
      <w:r>
        <w:rPr>
          <w:rFonts w:ascii="Times-Roman" w:hAnsi="Times-Roman" w:cs="Times-Roman"/>
          <w:lang w:eastAsia="en-US"/>
        </w:rPr>
        <w:t>liau.</w:t>
      </w:r>
    </w:p>
    <w:p w:rsidR="00235173" w:rsidRPr="005662A0" w:rsidRDefault="00B770DA" w:rsidP="005662A0">
      <w:pPr>
        <w:widowControl w:val="0"/>
        <w:tabs>
          <w:tab w:val="left" w:pos="1134"/>
        </w:tabs>
        <w:ind w:firstLine="720"/>
        <w:jc w:val="center"/>
        <w:rPr>
          <w:color w:val="000000"/>
        </w:rPr>
        <w:sectPr w:rsidR="00235173" w:rsidRPr="005662A0" w:rsidSect="004D3E9A">
          <w:headerReference w:type="even" r:id="rId14"/>
          <w:headerReference w:type="default" r:id="rId15"/>
          <w:pgSz w:w="11907" w:h="16840"/>
          <w:pgMar w:top="1134" w:right="567" w:bottom="1134" w:left="1701" w:header="720" w:footer="720" w:gutter="0"/>
          <w:cols w:space="720"/>
          <w:titlePg/>
          <w:docGrid w:linePitch="326"/>
        </w:sectPr>
      </w:pPr>
      <w:r w:rsidRPr="00E74639">
        <w:rPr>
          <w:color w:val="000000" w:themeColor="text1"/>
        </w:rPr>
        <w:t>_</w:t>
      </w:r>
      <w:r w:rsidR="00235173" w:rsidRPr="00E74639">
        <w:rPr>
          <w:color w:val="000000" w:themeColor="text1"/>
        </w:rPr>
        <w:t>________</w:t>
      </w:r>
    </w:p>
    <w:tbl>
      <w:tblPr>
        <w:tblW w:w="2760" w:type="dxa"/>
        <w:tblInd w:w="6948" w:type="dxa"/>
        <w:tblLook w:val="01E0" w:firstRow="1" w:lastRow="1" w:firstColumn="1" w:lastColumn="1" w:noHBand="0" w:noVBand="0"/>
      </w:tblPr>
      <w:tblGrid>
        <w:gridCol w:w="2760"/>
      </w:tblGrid>
      <w:tr w:rsidR="00235173" w:rsidRPr="005861A0">
        <w:tc>
          <w:tcPr>
            <w:tcW w:w="2760" w:type="dxa"/>
            <w:shd w:val="clear" w:color="auto" w:fill="auto"/>
          </w:tcPr>
          <w:p w:rsidR="00235173" w:rsidRPr="005861A0" w:rsidRDefault="007C425D" w:rsidP="007C425D">
            <w:r>
              <w:lastRenderedPageBreak/>
              <w:t xml:space="preserve">Mažos vertės skelbiamo </w:t>
            </w:r>
          </w:p>
        </w:tc>
      </w:tr>
      <w:tr w:rsidR="00235173" w:rsidRPr="005861A0">
        <w:trPr>
          <w:trHeight w:val="80"/>
        </w:trPr>
        <w:tc>
          <w:tcPr>
            <w:tcW w:w="2760" w:type="dxa"/>
            <w:shd w:val="clear" w:color="auto" w:fill="auto"/>
          </w:tcPr>
          <w:p w:rsidR="00235173" w:rsidRPr="005861A0" w:rsidRDefault="007C425D" w:rsidP="001A52A4">
            <w:r>
              <w:t xml:space="preserve">pirkimo sąlygų </w:t>
            </w:r>
            <w:r w:rsidR="00235173" w:rsidRPr="005861A0">
              <w:t>1 priedas</w:t>
            </w:r>
          </w:p>
        </w:tc>
      </w:tr>
    </w:tbl>
    <w:p w:rsidR="000D5938" w:rsidRPr="005861A0" w:rsidRDefault="000D5938" w:rsidP="00A11BF7">
      <w:pPr>
        <w:shd w:val="clear" w:color="auto" w:fill="FFFFFF"/>
        <w:rPr>
          <w:b/>
          <w:bCs/>
        </w:rPr>
      </w:pPr>
    </w:p>
    <w:p w:rsidR="000D5938" w:rsidRPr="005861A0" w:rsidRDefault="000D5938" w:rsidP="000D5938">
      <w:pPr>
        <w:ind w:right="-178"/>
        <w:jc w:val="center"/>
        <w:rPr>
          <w:sz w:val="16"/>
          <w:szCs w:val="16"/>
        </w:rPr>
      </w:pPr>
      <w:r w:rsidRPr="005861A0">
        <w:rPr>
          <w:sz w:val="16"/>
          <w:szCs w:val="16"/>
        </w:rPr>
        <w:t>Herbas arba prekių ženklas</w:t>
      </w:r>
    </w:p>
    <w:p w:rsidR="000D5938" w:rsidRPr="005861A0" w:rsidRDefault="000D5938" w:rsidP="000D5938">
      <w:pPr>
        <w:ind w:right="-178"/>
        <w:jc w:val="center"/>
        <w:rPr>
          <w:sz w:val="16"/>
          <w:szCs w:val="16"/>
        </w:rPr>
      </w:pPr>
      <w:r w:rsidRPr="005861A0">
        <w:rPr>
          <w:sz w:val="16"/>
          <w:szCs w:val="16"/>
        </w:rPr>
        <w:t>(</w:t>
      </w:r>
      <w:r w:rsidR="00AF6391" w:rsidRPr="005861A0">
        <w:rPr>
          <w:sz w:val="16"/>
          <w:szCs w:val="16"/>
        </w:rPr>
        <w:t>Teikėjo</w:t>
      </w:r>
      <w:r w:rsidRPr="005861A0">
        <w:rPr>
          <w:sz w:val="16"/>
          <w:szCs w:val="16"/>
        </w:rPr>
        <w:t xml:space="preserve"> pavadinimas)</w:t>
      </w:r>
    </w:p>
    <w:p w:rsidR="000D5938" w:rsidRPr="005861A0" w:rsidRDefault="000D5938" w:rsidP="000D5938">
      <w:pPr>
        <w:ind w:right="-178"/>
        <w:jc w:val="center"/>
        <w:rPr>
          <w:sz w:val="16"/>
          <w:szCs w:val="16"/>
        </w:rPr>
      </w:pPr>
      <w:r w:rsidRPr="005861A0">
        <w:rPr>
          <w:sz w:val="16"/>
          <w:szCs w:val="16"/>
        </w:rPr>
        <w:t xml:space="preserve">(Juridinio asmens teisinė forma, buveinė, kontaktinė informacija, registro, kuriame kaupiami ir saugomi duomenys apie </w:t>
      </w:r>
      <w:r w:rsidR="00AF6391" w:rsidRPr="005861A0">
        <w:rPr>
          <w:sz w:val="16"/>
          <w:szCs w:val="16"/>
        </w:rPr>
        <w:t>teikėją</w:t>
      </w:r>
      <w:r w:rsidRPr="005861A0">
        <w:rPr>
          <w:sz w:val="16"/>
          <w:szCs w:val="16"/>
        </w:rPr>
        <w:t>, pavadinimas, juridinio asmens kodas, pridėtinės vertės mokesčio mokėtojo kodas, jei</w:t>
      </w:r>
      <w:r w:rsidR="0019601C" w:rsidRPr="005861A0">
        <w:rPr>
          <w:sz w:val="16"/>
          <w:szCs w:val="16"/>
        </w:rPr>
        <w:t>gu</w:t>
      </w:r>
      <w:r w:rsidRPr="005861A0">
        <w:rPr>
          <w:sz w:val="16"/>
          <w:szCs w:val="16"/>
        </w:rPr>
        <w:t xml:space="preserve"> juridinis asmuo yra pridėtinės vertės mokesčio mokėtojas)</w:t>
      </w:r>
    </w:p>
    <w:p w:rsidR="00235173" w:rsidRPr="005861A0" w:rsidRDefault="00235173" w:rsidP="00E47388">
      <w:pPr>
        <w:rPr>
          <w:b/>
        </w:rPr>
      </w:pPr>
    </w:p>
    <w:p w:rsidR="00235173" w:rsidRPr="005861A0" w:rsidRDefault="00235173" w:rsidP="00235173">
      <w:pPr>
        <w:jc w:val="center"/>
        <w:rPr>
          <w:b/>
        </w:rPr>
      </w:pPr>
      <w:r w:rsidRPr="005861A0">
        <w:rPr>
          <w:b/>
        </w:rPr>
        <w:t>PASIŪLYMAS</w:t>
      </w:r>
    </w:p>
    <w:p w:rsidR="00914557" w:rsidRPr="00056195" w:rsidRDefault="00914557" w:rsidP="00914557">
      <w:pPr>
        <w:tabs>
          <w:tab w:val="left" w:pos="6015"/>
        </w:tabs>
        <w:jc w:val="center"/>
        <w:rPr>
          <w:b/>
          <w:color w:val="FF0000"/>
        </w:rPr>
      </w:pPr>
      <w:r>
        <w:rPr>
          <w:rFonts w:eastAsia="Calibri"/>
          <w:b/>
        </w:rPr>
        <w:t xml:space="preserve">DĖL </w:t>
      </w:r>
      <w:r w:rsidRPr="00E74639">
        <w:rPr>
          <w:rFonts w:eastAsia="Calibri"/>
          <w:b/>
        </w:rPr>
        <w:t xml:space="preserve">RIETAVO </w:t>
      </w:r>
      <w:r>
        <w:rPr>
          <w:rFonts w:eastAsia="Calibri"/>
          <w:b/>
        </w:rPr>
        <w:t xml:space="preserve">SAVIVALDYBĖS VIETINĖS REIKŠMĖS KELIŲ PRIEŽIŪROS, REMONTO, REKONSTRAVIMO IR TIESIMO DARBŲ TECHNINĖS PRIEŽIŪROS </w:t>
      </w:r>
      <w:r w:rsidRPr="00083C04">
        <w:rPr>
          <w:rFonts w:eastAsia="Calibri"/>
          <w:b/>
          <w:color w:val="000000" w:themeColor="text1"/>
        </w:rPr>
        <w:t>PASLAUG</w:t>
      </w:r>
      <w:r>
        <w:rPr>
          <w:rFonts w:eastAsia="Calibri"/>
          <w:b/>
          <w:color w:val="000000" w:themeColor="text1"/>
        </w:rPr>
        <w:t>Ų PIRKIMO</w:t>
      </w:r>
      <w:r w:rsidRPr="00056195">
        <w:rPr>
          <w:b/>
          <w:color w:val="FF0000"/>
        </w:rPr>
        <w:t xml:space="preserve"> </w:t>
      </w:r>
    </w:p>
    <w:p w:rsidR="000118F6" w:rsidRPr="005861A0" w:rsidRDefault="000118F6" w:rsidP="009E6D96">
      <w:pPr>
        <w:jc w:val="center"/>
        <w:rPr>
          <w:i/>
        </w:rPr>
      </w:pPr>
    </w:p>
    <w:p w:rsidR="00235173" w:rsidRPr="005861A0" w:rsidRDefault="00235173" w:rsidP="00235173">
      <w:pPr>
        <w:shd w:val="clear" w:color="auto" w:fill="FFFFFF"/>
        <w:jc w:val="center"/>
        <w:rPr>
          <w:b/>
          <w:bCs/>
        </w:rPr>
      </w:pPr>
      <w:r w:rsidRPr="005861A0">
        <w:t>____________</w:t>
      </w:r>
      <w:r w:rsidRPr="005861A0">
        <w:rPr>
          <w:b/>
          <w:bCs/>
        </w:rPr>
        <w:t xml:space="preserve"> </w:t>
      </w:r>
      <w:r w:rsidRPr="005861A0">
        <w:t>Nr.______</w:t>
      </w:r>
    </w:p>
    <w:p w:rsidR="00235173" w:rsidRPr="005861A0" w:rsidRDefault="00235173" w:rsidP="00235173">
      <w:pPr>
        <w:shd w:val="clear" w:color="auto" w:fill="FFFFFF"/>
        <w:jc w:val="center"/>
        <w:rPr>
          <w:bCs/>
        </w:rPr>
      </w:pPr>
      <w:r w:rsidRPr="005861A0">
        <w:rPr>
          <w:bCs/>
        </w:rPr>
        <w:t>(Data)</w:t>
      </w:r>
    </w:p>
    <w:p w:rsidR="00235173" w:rsidRPr="005861A0" w:rsidRDefault="00235173" w:rsidP="00235173">
      <w:pPr>
        <w:jc w:val="center"/>
      </w:pPr>
    </w:p>
    <w:p w:rsidR="00235173" w:rsidRDefault="00235173" w:rsidP="00235173">
      <w:pPr>
        <w:jc w:val="both"/>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4"/>
        <w:gridCol w:w="3544"/>
      </w:tblGrid>
      <w:tr w:rsidR="00914557" w:rsidRPr="00232540" w:rsidTr="00914557">
        <w:tc>
          <w:tcPr>
            <w:tcW w:w="5954" w:type="dxa"/>
            <w:tcBorders>
              <w:top w:val="single" w:sz="4" w:space="0" w:color="auto"/>
              <w:left w:val="single" w:sz="4" w:space="0" w:color="auto"/>
              <w:bottom w:val="single" w:sz="4" w:space="0" w:color="auto"/>
              <w:right w:val="single" w:sz="4" w:space="0" w:color="auto"/>
            </w:tcBorders>
            <w:shd w:val="clear" w:color="auto" w:fill="D9D9D9"/>
          </w:tcPr>
          <w:p w:rsidR="00914557" w:rsidRPr="00232540" w:rsidRDefault="00914557" w:rsidP="005662A0">
            <w:pPr>
              <w:rPr>
                <w:rFonts w:eastAsia="Calibri"/>
                <w:sz w:val="21"/>
                <w:szCs w:val="21"/>
              </w:rPr>
            </w:pPr>
            <w:r>
              <w:rPr>
                <w:rFonts w:eastAsia="Calibri"/>
                <w:sz w:val="21"/>
                <w:szCs w:val="21"/>
              </w:rPr>
              <w:t>Tei</w:t>
            </w:r>
            <w:r w:rsidRPr="00232540">
              <w:rPr>
                <w:rFonts w:eastAsia="Calibri"/>
                <w:sz w:val="21"/>
                <w:szCs w:val="21"/>
              </w:rPr>
              <w:t xml:space="preserve">kėjo pavadinimas </w:t>
            </w:r>
          </w:p>
          <w:p w:rsidR="00914557" w:rsidRPr="00232540" w:rsidRDefault="00914557" w:rsidP="00914557">
            <w:pPr>
              <w:rPr>
                <w:i/>
                <w:sz w:val="21"/>
                <w:szCs w:val="21"/>
              </w:rPr>
            </w:pPr>
            <w:r>
              <w:rPr>
                <w:rFonts w:eastAsia="Calibri"/>
                <w:i/>
                <w:sz w:val="21"/>
                <w:szCs w:val="21"/>
              </w:rPr>
              <w:t>(Jeigu dalyvauja tei</w:t>
            </w:r>
            <w:r w:rsidRPr="00232540">
              <w:rPr>
                <w:rFonts w:eastAsia="Calibri"/>
                <w:i/>
                <w:sz w:val="21"/>
                <w:szCs w:val="21"/>
              </w:rPr>
              <w:t>kėjų grupė, surašomi visi dalyvių pavadinimai</w:t>
            </w:r>
            <w:r>
              <w:rPr>
                <w:rFonts w:eastAsia="Calibri"/>
                <w:i/>
                <w:sz w:val="21"/>
                <w:szCs w:val="21"/>
              </w:rPr>
              <w:t>)</w:t>
            </w:r>
          </w:p>
        </w:tc>
        <w:tc>
          <w:tcPr>
            <w:tcW w:w="3544" w:type="dxa"/>
            <w:tcBorders>
              <w:top w:val="single" w:sz="4" w:space="0" w:color="auto"/>
              <w:left w:val="single" w:sz="4" w:space="0" w:color="auto"/>
              <w:bottom w:val="single" w:sz="4" w:space="0" w:color="auto"/>
              <w:right w:val="single" w:sz="4" w:space="0" w:color="auto"/>
            </w:tcBorders>
          </w:tcPr>
          <w:p w:rsidR="00914557" w:rsidRPr="00232540" w:rsidRDefault="00914557" w:rsidP="005662A0">
            <w:pPr>
              <w:jc w:val="both"/>
              <w:rPr>
                <w:sz w:val="21"/>
                <w:szCs w:val="21"/>
              </w:rPr>
            </w:pPr>
          </w:p>
          <w:p w:rsidR="00914557" w:rsidRPr="00232540" w:rsidRDefault="00914557" w:rsidP="005662A0">
            <w:pPr>
              <w:jc w:val="both"/>
              <w:rPr>
                <w:sz w:val="21"/>
                <w:szCs w:val="21"/>
              </w:rPr>
            </w:pPr>
          </w:p>
        </w:tc>
      </w:tr>
      <w:tr w:rsidR="00914557" w:rsidRPr="00232540" w:rsidTr="00914557">
        <w:tc>
          <w:tcPr>
            <w:tcW w:w="5954" w:type="dxa"/>
            <w:tcBorders>
              <w:top w:val="single" w:sz="4" w:space="0" w:color="auto"/>
              <w:left w:val="single" w:sz="4" w:space="0" w:color="auto"/>
              <w:bottom w:val="single" w:sz="4" w:space="0" w:color="auto"/>
              <w:right w:val="single" w:sz="4" w:space="0" w:color="auto"/>
            </w:tcBorders>
            <w:shd w:val="clear" w:color="auto" w:fill="D9D9D9"/>
          </w:tcPr>
          <w:p w:rsidR="00914557" w:rsidRPr="00232540" w:rsidRDefault="00914557" w:rsidP="005662A0">
            <w:pPr>
              <w:jc w:val="both"/>
              <w:rPr>
                <w:rFonts w:eastAsia="Calibri"/>
                <w:i/>
                <w:sz w:val="21"/>
                <w:szCs w:val="21"/>
              </w:rPr>
            </w:pPr>
            <w:r>
              <w:rPr>
                <w:rFonts w:eastAsia="Calibri"/>
                <w:sz w:val="21"/>
                <w:szCs w:val="21"/>
              </w:rPr>
              <w:t>Tei</w:t>
            </w:r>
            <w:r w:rsidRPr="00232540">
              <w:rPr>
                <w:rFonts w:eastAsia="Calibri"/>
                <w:sz w:val="21"/>
                <w:szCs w:val="21"/>
              </w:rPr>
              <w:t xml:space="preserve">kėjo juridinio asmens kodas (-ai) </w:t>
            </w:r>
            <w:r w:rsidRPr="00232540">
              <w:rPr>
                <w:rFonts w:eastAsia="Calibri"/>
                <w:i/>
                <w:sz w:val="21"/>
                <w:szCs w:val="21"/>
              </w:rPr>
              <w:t>(tuo atveju, jei</w:t>
            </w:r>
            <w:r>
              <w:rPr>
                <w:rFonts w:eastAsia="Calibri"/>
                <w:i/>
                <w:sz w:val="21"/>
                <w:szCs w:val="21"/>
              </w:rPr>
              <w:t>gu pasiūlymą</w:t>
            </w:r>
            <w:r w:rsidRPr="00232540">
              <w:rPr>
                <w:rFonts w:eastAsia="Calibri"/>
                <w:i/>
                <w:sz w:val="21"/>
                <w:szCs w:val="21"/>
              </w:rPr>
              <w:t xml:space="preserve"> teikia fizinis asmuo - verslo pažymėjimo Nr. ar pan.)</w:t>
            </w:r>
          </w:p>
          <w:p w:rsidR="00914557" w:rsidRPr="00232540" w:rsidRDefault="00914557" w:rsidP="00914557">
            <w:pPr>
              <w:rPr>
                <w:sz w:val="21"/>
                <w:szCs w:val="21"/>
              </w:rPr>
            </w:pPr>
            <w:r>
              <w:rPr>
                <w:rFonts w:eastAsia="Calibri"/>
                <w:i/>
                <w:sz w:val="21"/>
                <w:szCs w:val="21"/>
              </w:rPr>
              <w:t>(Jeigu dalyvauja tei</w:t>
            </w:r>
            <w:r w:rsidRPr="00232540">
              <w:rPr>
                <w:rFonts w:eastAsia="Calibri"/>
                <w:i/>
                <w:sz w:val="21"/>
                <w:szCs w:val="21"/>
              </w:rPr>
              <w:t>kėjų grupė, surašomi visų dalyvių kodai</w:t>
            </w:r>
            <w:r>
              <w:rPr>
                <w:rFonts w:eastAsia="Calibri"/>
                <w:i/>
                <w:sz w:val="21"/>
                <w:szCs w:val="21"/>
              </w:rPr>
              <w:t>)</w:t>
            </w:r>
          </w:p>
        </w:tc>
        <w:tc>
          <w:tcPr>
            <w:tcW w:w="3544" w:type="dxa"/>
            <w:tcBorders>
              <w:top w:val="single" w:sz="4" w:space="0" w:color="auto"/>
              <w:left w:val="single" w:sz="4" w:space="0" w:color="auto"/>
              <w:bottom w:val="single" w:sz="4" w:space="0" w:color="auto"/>
              <w:right w:val="single" w:sz="4" w:space="0" w:color="auto"/>
            </w:tcBorders>
          </w:tcPr>
          <w:p w:rsidR="00914557" w:rsidRPr="00232540" w:rsidRDefault="00914557" w:rsidP="005662A0">
            <w:pPr>
              <w:jc w:val="both"/>
              <w:rPr>
                <w:sz w:val="21"/>
                <w:szCs w:val="21"/>
              </w:rPr>
            </w:pPr>
          </w:p>
        </w:tc>
      </w:tr>
      <w:tr w:rsidR="00914557" w:rsidRPr="00232540" w:rsidTr="00914557">
        <w:tc>
          <w:tcPr>
            <w:tcW w:w="5954" w:type="dxa"/>
            <w:tcBorders>
              <w:top w:val="single" w:sz="4" w:space="0" w:color="auto"/>
              <w:left w:val="single" w:sz="4" w:space="0" w:color="auto"/>
              <w:bottom w:val="single" w:sz="4" w:space="0" w:color="auto"/>
              <w:right w:val="single" w:sz="4" w:space="0" w:color="auto"/>
            </w:tcBorders>
            <w:shd w:val="clear" w:color="auto" w:fill="D9D9D9"/>
          </w:tcPr>
          <w:p w:rsidR="00914557" w:rsidRPr="00232540" w:rsidRDefault="00914557" w:rsidP="005662A0">
            <w:pPr>
              <w:rPr>
                <w:rFonts w:eastAsia="Calibri"/>
                <w:sz w:val="21"/>
                <w:szCs w:val="21"/>
              </w:rPr>
            </w:pPr>
            <w:r>
              <w:rPr>
                <w:rFonts w:eastAsia="Calibri"/>
                <w:sz w:val="21"/>
                <w:szCs w:val="21"/>
              </w:rPr>
              <w:t>Tei</w:t>
            </w:r>
            <w:r w:rsidRPr="00232540">
              <w:rPr>
                <w:rFonts w:eastAsia="Calibri"/>
                <w:sz w:val="21"/>
                <w:szCs w:val="21"/>
              </w:rPr>
              <w:t>kėjo adresas</w:t>
            </w:r>
          </w:p>
          <w:p w:rsidR="00914557" w:rsidRPr="00232540" w:rsidRDefault="00914557" w:rsidP="00914557">
            <w:pPr>
              <w:rPr>
                <w:sz w:val="21"/>
                <w:szCs w:val="21"/>
              </w:rPr>
            </w:pPr>
            <w:r>
              <w:rPr>
                <w:rFonts w:eastAsia="Calibri"/>
                <w:i/>
                <w:sz w:val="21"/>
                <w:szCs w:val="21"/>
              </w:rPr>
              <w:t>(Jeigu dalyvauja teikėjų grupė, nurodomas tei</w:t>
            </w:r>
            <w:r w:rsidRPr="00232540">
              <w:rPr>
                <w:rFonts w:eastAsia="Calibri"/>
                <w:i/>
                <w:sz w:val="21"/>
                <w:szCs w:val="21"/>
              </w:rPr>
              <w:t>kėjų grupę atstovaujančio dalyvio adresas</w:t>
            </w:r>
            <w:r>
              <w:rPr>
                <w:rFonts w:eastAsia="Calibri"/>
                <w:i/>
                <w:sz w:val="21"/>
                <w:szCs w:val="21"/>
              </w:rPr>
              <w:t>)</w:t>
            </w:r>
          </w:p>
        </w:tc>
        <w:tc>
          <w:tcPr>
            <w:tcW w:w="3544" w:type="dxa"/>
            <w:tcBorders>
              <w:top w:val="single" w:sz="4" w:space="0" w:color="auto"/>
              <w:left w:val="single" w:sz="4" w:space="0" w:color="auto"/>
              <w:bottom w:val="single" w:sz="4" w:space="0" w:color="auto"/>
              <w:right w:val="single" w:sz="4" w:space="0" w:color="auto"/>
            </w:tcBorders>
          </w:tcPr>
          <w:p w:rsidR="00914557" w:rsidRPr="00232540" w:rsidRDefault="00914557" w:rsidP="005662A0">
            <w:pPr>
              <w:jc w:val="both"/>
              <w:rPr>
                <w:sz w:val="21"/>
                <w:szCs w:val="21"/>
              </w:rPr>
            </w:pPr>
          </w:p>
          <w:p w:rsidR="00914557" w:rsidRPr="00232540" w:rsidRDefault="00914557" w:rsidP="005662A0">
            <w:pPr>
              <w:jc w:val="both"/>
              <w:rPr>
                <w:sz w:val="21"/>
                <w:szCs w:val="21"/>
              </w:rPr>
            </w:pPr>
          </w:p>
        </w:tc>
      </w:tr>
      <w:tr w:rsidR="00914557" w:rsidRPr="00232540" w:rsidTr="00914557">
        <w:tc>
          <w:tcPr>
            <w:tcW w:w="9498" w:type="dxa"/>
            <w:gridSpan w:val="2"/>
            <w:tcBorders>
              <w:top w:val="single" w:sz="4" w:space="0" w:color="auto"/>
              <w:left w:val="single" w:sz="4" w:space="0" w:color="auto"/>
              <w:bottom w:val="single" w:sz="4" w:space="0" w:color="auto"/>
              <w:right w:val="single" w:sz="4" w:space="0" w:color="auto"/>
            </w:tcBorders>
            <w:shd w:val="clear" w:color="auto" w:fill="D9D9D9"/>
          </w:tcPr>
          <w:p w:rsidR="00914557" w:rsidRPr="00232540" w:rsidRDefault="00914557" w:rsidP="005662A0">
            <w:pPr>
              <w:jc w:val="both"/>
              <w:rPr>
                <w:b/>
                <w:i/>
                <w:sz w:val="21"/>
                <w:szCs w:val="21"/>
              </w:rPr>
            </w:pPr>
            <w:r w:rsidRPr="00232540">
              <w:rPr>
                <w:rFonts w:eastAsia="Calibri"/>
                <w:b/>
                <w:bCs/>
                <w:i/>
                <w:sz w:val="21"/>
                <w:szCs w:val="21"/>
              </w:rPr>
              <w:t>Asmens, atsakingo už šį Pirkimą, duomenys:</w:t>
            </w:r>
          </w:p>
        </w:tc>
      </w:tr>
      <w:tr w:rsidR="00914557" w:rsidRPr="00232540" w:rsidTr="00914557">
        <w:tc>
          <w:tcPr>
            <w:tcW w:w="5954" w:type="dxa"/>
            <w:tcBorders>
              <w:top w:val="single" w:sz="4" w:space="0" w:color="auto"/>
              <w:left w:val="single" w:sz="4" w:space="0" w:color="auto"/>
              <w:bottom w:val="single" w:sz="4" w:space="0" w:color="auto"/>
              <w:right w:val="single" w:sz="4" w:space="0" w:color="auto"/>
            </w:tcBorders>
            <w:shd w:val="clear" w:color="auto" w:fill="D9D9D9"/>
          </w:tcPr>
          <w:p w:rsidR="00914557" w:rsidRPr="00232540" w:rsidRDefault="00914557" w:rsidP="005662A0">
            <w:pPr>
              <w:rPr>
                <w:sz w:val="21"/>
                <w:szCs w:val="21"/>
              </w:rPr>
            </w:pPr>
            <w:r w:rsidRPr="00232540">
              <w:rPr>
                <w:sz w:val="21"/>
                <w:szCs w:val="21"/>
              </w:rPr>
              <w:t>Asmens vardas, pavardė, pareigos</w:t>
            </w:r>
          </w:p>
        </w:tc>
        <w:tc>
          <w:tcPr>
            <w:tcW w:w="3544" w:type="dxa"/>
            <w:tcBorders>
              <w:top w:val="single" w:sz="4" w:space="0" w:color="auto"/>
              <w:left w:val="single" w:sz="4" w:space="0" w:color="auto"/>
              <w:bottom w:val="single" w:sz="4" w:space="0" w:color="auto"/>
              <w:right w:val="single" w:sz="4" w:space="0" w:color="auto"/>
            </w:tcBorders>
          </w:tcPr>
          <w:p w:rsidR="00914557" w:rsidRPr="00232540" w:rsidRDefault="00914557" w:rsidP="005662A0">
            <w:pPr>
              <w:jc w:val="both"/>
              <w:rPr>
                <w:sz w:val="21"/>
                <w:szCs w:val="21"/>
              </w:rPr>
            </w:pPr>
          </w:p>
        </w:tc>
      </w:tr>
      <w:tr w:rsidR="00914557" w:rsidRPr="00232540" w:rsidTr="00914557">
        <w:tc>
          <w:tcPr>
            <w:tcW w:w="5954" w:type="dxa"/>
            <w:tcBorders>
              <w:top w:val="single" w:sz="4" w:space="0" w:color="auto"/>
              <w:left w:val="single" w:sz="4" w:space="0" w:color="auto"/>
              <w:bottom w:val="single" w:sz="4" w:space="0" w:color="auto"/>
              <w:right w:val="single" w:sz="4" w:space="0" w:color="auto"/>
            </w:tcBorders>
            <w:shd w:val="clear" w:color="auto" w:fill="D9D9D9"/>
          </w:tcPr>
          <w:p w:rsidR="00914557" w:rsidRPr="00232540" w:rsidRDefault="00914557" w:rsidP="005662A0">
            <w:pPr>
              <w:rPr>
                <w:sz w:val="21"/>
                <w:szCs w:val="21"/>
              </w:rPr>
            </w:pPr>
            <w:r w:rsidRPr="00232540">
              <w:rPr>
                <w:sz w:val="21"/>
                <w:szCs w:val="21"/>
              </w:rPr>
              <w:t>Telefono numeris</w:t>
            </w:r>
          </w:p>
        </w:tc>
        <w:tc>
          <w:tcPr>
            <w:tcW w:w="3544" w:type="dxa"/>
            <w:tcBorders>
              <w:top w:val="single" w:sz="4" w:space="0" w:color="auto"/>
              <w:left w:val="single" w:sz="4" w:space="0" w:color="auto"/>
              <w:bottom w:val="single" w:sz="4" w:space="0" w:color="auto"/>
              <w:right w:val="single" w:sz="4" w:space="0" w:color="auto"/>
            </w:tcBorders>
          </w:tcPr>
          <w:p w:rsidR="00914557" w:rsidRPr="00232540" w:rsidRDefault="00914557" w:rsidP="005662A0">
            <w:pPr>
              <w:jc w:val="both"/>
              <w:rPr>
                <w:sz w:val="21"/>
                <w:szCs w:val="21"/>
              </w:rPr>
            </w:pPr>
          </w:p>
        </w:tc>
      </w:tr>
      <w:tr w:rsidR="00914557" w:rsidRPr="00232540" w:rsidTr="00914557">
        <w:tc>
          <w:tcPr>
            <w:tcW w:w="5954" w:type="dxa"/>
            <w:tcBorders>
              <w:top w:val="single" w:sz="4" w:space="0" w:color="auto"/>
              <w:left w:val="single" w:sz="4" w:space="0" w:color="auto"/>
              <w:bottom w:val="single" w:sz="4" w:space="0" w:color="auto"/>
              <w:right w:val="single" w:sz="4" w:space="0" w:color="auto"/>
            </w:tcBorders>
            <w:shd w:val="clear" w:color="auto" w:fill="D9D9D9"/>
          </w:tcPr>
          <w:p w:rsidR="00914557" w:rsidRPr="00232540" w:rsidRDefault="00914557" w:rsidP="005662A0">
            <w:pPr>
              <w:rPr>
                <w:sz w:val="21"/>
                <w:szCs w:val="21"/>
              </w:rPr>
            </w:pPr>
            <w:r w:rsidRPr="00232540">
              <w:rPr>
                <w:sz w:val="21"/>
                <w:szCs w:val="21"/>
              </w:rPr>
              <w:t>Fakso numeris</w:t>
            </w:r>
          </w:p>
        </w:tc>
        <w:tc>
          <w:tcPr>
            <w:tcW w:w="3544" w:type="dxa"/>
            <w:tcBorders>
              <w:top w:val="single" w:sz="4" w:space="0" w:color="auto"/>
              <w:left w:val="single" w:sz="4" w:space="0" w:color="auto"/>
              <w:bottom w:val="single" w:sz="4" w:space="0" w:color="auto"/>
              <w:right w:val="single" w:sz="4" w:space="0" w:color="auto"/>
            </w:tcBorders>
          </w:tcPr>
          <w:p w:rsidR="00914557" w:rsidRPr="00232540" w:rsidRDefault="00914557" w:rsidP="005662A0">
            <w:pPr>
              <w:jc w:val="both"/>
              <w:rPr>
                <w:sz w:val="21"/>
                <w:szCs w:val="21"/>
              </w:rPr>
            </w:pPr>
          </w:p>
        </w:tc>
      </w:tr>
      <w:tr w:rsidR="00914557" w:rsidRPr="00232540" w:rsidTr="00914557">
        <w:tc>
          <w:tcPr>
            <w:tcW w:w="5954" w:type="dxa"/>
            <w:tcBorders>
              <w:top w:val="single" w:sz="4" w:space="0" w:color="auto"/>
              <w:left w:val="single" w:sz="4" w:space="0" w:color="auto"/>
              <w:bottom w:val="single" w:sz="4" w:space="0" w:color="auto"/>
              <w:right w:val="single" w:sz="4" w:space="0" w:color="auto"/>
            </w:tcBorders>
            <w:shd w:val="clear" w:color="auto" w:fill="D9D9D9"/>
          </w:tcPr>
          <w:p w:rsidR="00914557" w:rsidRPr="00232540" w:rsidRDefault="00914557" w:rsidP="005662A0">
            <w:pPr>
              <w:rPr>
                <w:sz w:val="21"/>
                <w:szCs w:val="21"/>
              </w:rPr>
            </w:pPr>
            <w:r w:rsidRPr="00232540">
              <w:rPr>
                <w:sz w:val="21"/>
                <w:szCs w:val="21"/>
              </w:rPr>
              <w:t>El. pašto adresas</w:t>
            </w:r>
          </w:p>
        </w:tc>
        <w:tc>
          <w:tcPr>
            <w:tcW w:w="3544" w:type="dxa"/>
            <w:tcBorders>
              <w:top w:val="single" w:sz="4" w:space="0" w:color="auto"/>
              <w:left w:val="single" w:sz="4" w:space="0" w:color="auto"/>
              <w:bottom w:val="single" w:sz="4" w:space="0" w:color="auto"/>
              <w:right w:val="single" w:sz="4" w:space="0" w:color="auto"/>
            </w:tcBorders>
          </w:tcPr>
          <w:p w:rsidR="00914557" w:rsidRPr="00232540" w:rsidRDefault="00914557" w:rsidP="005662A0">
            <w:pPr>
              <w:jc w:val="both"/>
              <w:rPr>
                <w:sz w:val="21"/>
                <w:szCs w:val="21"/>
              </w:rPr>
            </w:pPr>
          </w:p>
        </w:tc>
      </w:tr>
    </w:tbl>
    <w:p w:rsidR="00914557" w:rsidRDefault="00914557" w:rsidP="00914557">
      <w:pPr>
        <w:suppressAutoHyphens/>
        <w:ind w:left="-142"/>
        <w:jc w:val="both"/>
        <w:rPr>
          <w:rFonts w:eastAsia="Calibri"/>
          <w:sz w:val="21"/>
          <w:szCs w:val="21"/>
        </w:rPr>
      </w:pPr>
    </w:p>
    <w:p w:rsidR="00914557" w:rsidRDefault="00914557" w:rsidP="00914557">
      <w:pPr>
        <w:suppressAutoHyphens/>
        <w:ind w:left="-142"/>
        <w:jc w:val="both"/>
        <w:rPr>
          <w:i/>
          <w:sz w:val="21"/>
          <w:szCs w:val="21"/>
        </w:rPr>
      </w:pPr>
      <w:r>
        <w:rPr>
          <w:rFonts w:eastAsia="Calibri"/>
          <w:sz w:val="21"/>
          <w:szCs w:val="21"/>
        </w:rPr>
        <w:t>Informacija apie kiekvieno tei</w:t>
      </w:r>
      <w:r w:rsidRPr="00232540">
        <w:rPr>
          <w:rFonts w:eastAsia="Calibri"/>
          <w:sz w:val="21"/>
          <w:szCs w:val="21"/>
        </w:rPr>
        <w:t xml:space="preserve">kėjų grupės nario įsipareigojimų pasiskirstymas </w:t>
      </w:r>
      <w:r w:rsidRPr="00232540">
        <w:rPr>
          <w:sz w:val="21"/>
          <w:szCs w:val="21"/>
        </w:rPr>
        <w:t>(</w:t>
      </w:r>
      <w:r w:rsidRPr="00232540">
        <w:rPr>
          <w:i/>
          <w:sz w:val="21"/>
          <w:szCs w:val="21"/>
        </w:rPr>
        <w:t>pi</w:t>
      </w:r>
      <w:r>
        <w:rPr>
          <w:i/>
          <w:sz w:val="21"/>
          <w:szCs w:val="21"/>
        </w:rPr>
        <w:t xml:space="preserve">ldoma, kai pasiūlymą </w:t>
      </w:r>
    </w:p>
    <w:p w:rsidR="00914557" w:rsidRPr="00232540" w:rsidRDefault="00914557" w:rsidP="00914557">
      <w:pPr>
        <w:suppressAutoHyphens/>
        <w:ind w:left="-142"/>
        <w:jc w:val="both"/>
        <w:rPr>
          <w:sz w:val="21"/>
          <w:szCs w:val="21"/>
        </w:rPr>
      </w:pPr>
      <w:r>
        <w:rPr>
          <w:i/>
          <w:sz w:val="21"/>
          <w:szCs w:val="21"/>
        </w:rPr>
        <w:t>pateikia tei</w:t>
      </w:r>
      <w:r w:rsidRPr="00232540">
        <w:rPr>
          <w:i/>
          <w:sz w:val="21"/>
          <w:szCs w:val="21"/>
        </w:rPr>
        <w:t>kėjų grupė</w:t>
      </w:r>
      <w:r w:rsidRPr="00232540">
        <w:rPr>
          <w:sz w:val="21"/>
          <w:szCs w:val="21"/>
        </w:rPr>
        <w:t>):</w:t>
      </w:r>
    </w:p>
    <w:tbl>
      <w:tblPr>
        <w:tblW w:w="4870"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923"/>
        <w:gridCol w:w="3184"/>
        <w:gridCol w:w="2747"/>
        <w:gridCol w:w="1590"/>
        <w:gridCol w:w="1054"/>
      </w:tblGrid>
      <w:tr w:rsidR="00914557" w:rsidRPr="00232540" w:rsidTr="00914557">
        <w:trPr>
          <w:trHeight w:val="612"/>
        </w:trPr>
        <w:tc>
          <w:tcPr>
            <w:tcW w:w="486" w:type="pct"/>
            <w:shd w:val="clear" w:color="auto" w:fill="D9D9D9"/>
            <w:vAlign w:val="center"/>
          </w:tcPr>
          <w:p w:rsidR="00914557" w:rsidRPr="00232540" w:rsidRDefault="00914557" w:rsidP="005662A0">
            <w:pPr>
              <w:suppressAutoHyphens/>
              <w:jc w:val="center"/>
              <w:rPr>
                <w:rFonts w:eastAsia="Calibri"/>
                <w:b/>
                <w:i/>
                <w:sz w:val="20"/>
                <w:szCs w:val="20"/>
              </w:rPr>
            </w:pPr>
            <w:r w:rsidRPr="00232540">
              <w:rPr>
                <w:rFonts w:eastAsia="Calibri"/>
                <w:b/>
                <w:i/>
                <w:sz w:val="20"/>
                <w:szCs w:val="20"/>
              </w:rPr>
              <w:t>Eil. Nr.</w:t>
            </w:r>
          </w:p>
        </w:tc>
        <w:tc>
          <w:tcPr>
            <w:tcW w:w="1676" w:type="pct"/>
            <w:shd w:val="clear" w:color="auto" w:fill="D9D9D9"/>
            <w:vAlign w:val="center"/>
          </w:tcPr>
          <w:p w:rsidR="00914557" w:rsidRPr="00232540" w:rsidRDefault="00914557" w:rsidP="00914557">
            <w:pPr>
              <w:suppressAutoHyphens/>
              <w:jc w:val="center"/>
              <w:rPr>
                <w:rFonts w:eastAsia="Calibri"/>
                <w:b/>
                <w:i/>
                <w:sz w:val="20"/>
                <w:szCs w:val="20"/>
              </w:rPr>
            </w:pPr>
            <w:r>
              <w:rPr>
                <w:rFonts w:eastAsia="Calibri"/>
                <w:b/>
                <w:i/>
                <w:sz w:val="20"/>
                <w:szCs w:val="20"/>
              </w:rPr>
              <w:t>Tei</w:t>
            </w:r>
            <w:r w:rsidRPr="00232540">
              <w:rPr>
                <w:rFonts w:eastAsia="Calibri"/>
                <w:b/>
                <w:i/>
                <w:sz w:val="20"/>
                <w:szCs w:val="20"/>
              </w:rPr>
              <w:t xml:space="preserve">kėjų grupės nario pavadinimas </w:t>
            </w:r>
          </w:p>
        </w:tc>
        <w:tc>
          <w:tcPr>
            <w:tcW w:w="1446" w:type="pct"/>
            <w:shd w:val="clear" w:color="auto" w:fill="D9D9D9"/>
            <w:vAlign w:val="center"/>
          </w:tcPr>
          <w:p w:rsidR="00914557" w:rsidRPr="00232540" w:rsidRDefault="00914557" w:rsidP="005662A0">
            <w:pPr>
              <w:suppressAutoHyphens/>
              <w:jc w:val="center"/>
              <w:rPr>
                <w:rFonts w:eastAsia="Calibri"/>
                <w:b/>
                <w:i/>
                <w:sz w:val="20"/>
                <w:szCs w:val="20"/>
              </w:rPr>
            </w:pPr>
            <w:r w:rsidRPr="00232540">
              <w:rPr>
                <w:rFonts w:eastAsia="Calibri"/>
                <w:b/>
                <w:i/>
                <w:sz w:val="20"/>
                <w:szCs w:val="20"/>
              </w:rPr>
              <w:t>Numatomi atlikti darbai/suteikti paslaugos/pristatyti prekės</w:t>
            </w:r>
          </w:p>
        </w:tc>
        <w:tc>
          <w:tcPr>
            <w:tcW w:w="1392" w:type="pct"/>
            <w:gridSpan w:val="2"/>
            <w:tcBorders>
              <w:bottom w:val="single" w:sz="4" w:space="0" w:color="auto"/>
            </w:tcBorders>
            <w:shd w:val="clear" w:color="auto" w:fill="D9D9D9"/>
            <w:vAlign w:val="center"/>
          </w:tcPr>
          <w:p w:rsidR="00914557" w:rsidRPr="00232540" w:rsidRDefault="00914557" w:rsidP="005662A0">
            <w:pPr>
              <w:suppressAutoHyphens/>
              <w:jc w:val="center"/>
              <w:rPr>
                <w:rFonts w:eastAsia="Calibri"/>
                <w:b/>
                <w:i/>
                <w:sz w:val="20"/>
                <w:szCs w:val="20"/>
              </w:rPr>
            </w:pPr>
            <w:r>
              <w:rPr>
                <w:rFonts w:eastAsia="Calibri"/>
                <w:b/>
                <w:i/>
                <w:sz w:val="20"/>
                <w:szCs w:val="20"/>
              </w:rPr>
              <w:t>Tei</w:t>
            </w:r>
            <w:r w:rsidRPr="00232540">
              <w:rPr>
                <w:rFonts w:eastAsia="Calibri"/>
                <w:b/>
                <w:i/>
                <w:sz w:val="20"/>
                <w:szCs w:val="20"/>
              </w:rPr>
              <w:t xml:space="preserve">kėjų grupės nario darbų/paslaugų/prekių dalies vertė Pasiūlymo kainoje </w:t>
            </w:r>
          </w:p>
          <w:p w:rsidR="00914557" w:rsidRPr="00232540" w:rsidRDefault="00914557" w:rsidP="005662A0">
            <w:pPr>
              <w:suppressAutoHyphens/>
              <w:jc w:val="center"/>
              <w:rPr>
                <w:b/>
                <w:i/>
                <w:sz w:val="20"/>
                <w:szCs w:val="20"/>
              </w:rPr>
            </w:pPr>
            <w:r w:rsidRPr="00232540">
              <w:rPr>
                <w:b/>
                <w:i/>
                <w:sz w:val="20"/>
                <w:szCs w:val="20"/>
              </w:rPr>
              <w:t>(</w:t>
            </w:r>
            <w:proofErr w:type="spellStart"/>
            <w:r w:rsidRPr="00232540">
              <w:rPr>
                <w:b/>
                <w:i/>
                <w:sz w:val="20"/>
                <w:szCs w:val="20"/>
              </w:rPr>
              <w:t>Eur</w:t>
            </w:r>
            <w:proofErr w:type="spellEnd"/>
            <w:r w:rsidRPr="00232540">
              <w:rPr>
                <w:b/>
                <w:i/>
                <w:sz w:val="20"/>
                <w:szCs w:val="20"/>
              </w:rPr>
              <w:t xml:space="preserve"> su PVM)</w:t>
            </w:r>
          </w:p>
        </w:tc>
      </w:tr>
      <w:tr w:rsidR="00914557" w:rsidRPr="00232540" w:rsidTr="00914557">
        <w:trPr>
          <w:trHeight w:val="215"/>
        </w:trPr>
        <w:tc>
          <w:tcPr>
            <w:tcW w:w="486" w:type="pct"/>
          </w:tcPr>
          <w:p w:rsidR="00914557" w:rsidRPr="00232540" w:rsidRDefault="00914557" w:rsidP="005662A0">
            <w:pPr>
              <w:suppressAutoHyphens/>
              <w:jc w:val="center"/>
              <w:rPr>
                <w:b/>
                <w:sz w:val="22"/>
                <w:szCs w:val="22"/>
              </w:rPr>
            </w:pPr>
          </w:p>
        </w:tc>
        <w:tc>
          <w:tcPr>
            <w:tcW w:w="1676" w:type="pct"/>
          </w:tcPr>
          <w:p w:rsidR="00914557" w:rsidRPr="00232540" w:rsidRDefault="00914557" w:rsidP="005662A0">
            <w:pPr>
              <w:suppressAutoHyphens/>
              <w:jc w:val="center"/>
              <w:rPr>
                <w:b/>
                <w:sz w:val="22"/>
                <w:szCs w:val="22"/>
              </w:rPr>
            </w:pPr>
          </w:p>
        </w:tc>
        <w:tc>
          <w:tcPr>
            <w:tcW w:w="1446" w:type="pct"/>
          </w:tcPr>
          <w:p w:rsidR="00914557" w:rsidRPr="00232540" w:rsidRDefault="00914557" w:rsidP="005662A0">
            <w:pPr>
              <w:suppressAutoHyphens/>
              <w:jc w:val="center"/>
              <w:rPr>
                <w:b/>
                <w:sz w:val="22"/>
                <w:szCs w:val="22"/>
              </w:rPr>
            </w:pPr>
          </w:p>
        </w:tc>
        <w:tc>
          <w:tcPr>
            <w:tcW w:w="837" w:type="pct"/>
            <w:tcBorders>
              <w:right w:val="nil"/>
            </w:tcBorders>
            <w:vAlign w:val="center"/>
          </w:tcPr>
          <w:p w:rsidR="00914557" w:rsidRPr="00232540" w:rsidRDefault="00914557" w:rsidP="005662A0">
            <w:pPr>
              <w:suppressAutoHyphens/>
              <w:jc w:val="center"/>
              <w:rPr>
                <w:b/>
                <w:sz w:val="22"/>
                <w:szCs w:val="22"/>
              </w:rPr>
            </w:pPr>
          </w:p>
        </w:tc>
        <w:tc>
          <w:tcPr>
            <w:tcW w:w="555" w:type="pct"/>
            <w:tcBorders>
              <w:left w:val="nil"/>
            </w:tcBorders>
            <w:vAlign w:val="center"/>
          </w:tcPr>
          <w:p w:rsidR="00914557" w:rsidRPr="00232540" w:rsidRDefault="00914557" w:rsidP="005662A0">
            <w:pPr>
              <w:suppressAutoHyphens/>
              <w:rPr>
                <w:b/>
                <w:sz w:val="22"/>
                <w:szCs w:val="22"/>
              </w:rPr>
            </w:pPr>
          </w:p>
        </w:tc>
      </w:tr>
      <w:tr w:rsidR="00914557" w:rsidRPr="00232540" w:rsidTr="00914557">
        <w:trPr>
          <w:trHeight w:val="215"/>
        </w:trPr>
        <w:tc>
          <w:tcPr>
            <w:tcW w:w="486" w:type="pct"/>
          </w:tcPr>
          <w:p w:rsidR="00914557" w:rsidRPr="00232540" w:rsidRDefault="00914557" w:rsidP="005662A0">
            <w:pPr>
              <w:suppressAutoHyphens/>
              <w:jc w:val="center"/>
              <w:rPr>
                <w:b/>
                <w:sz w:val="22"/>
                <w:szCs w:val="22"/>
              </w:rPr>
            </w:pPr>
          </w:p>
        </w:tc>
        <w:tc>
          <w:tcPr>
            <w:tcW w:w="1676" w:type="pct"/>
          </w:tcPr>
          <w:p w:rsidR="00914557" w:rsidRPr="00232540" w:rsidRDefault="00914557" w:rsidP="005662A0">
            <w:pPr>
              <w:suppressAutoHyphens/>
              <w:jc w:val="center"/>
              <w:rPr>
                <w:b/>
                <w:sz w:val="22"/>
                <w:szCs w:val="22"/>
              </w:rPr>
            </w:pPr>
          </w:p>
        </w:tc>
        <w:tc>
          <w:tcPr>
            <w:tcW w:w="1446" w:type="pct"/>
          </w:tcPr>
          <w:p w:rsidR="00914557" w:rsidRPr="00232540" w:rsidRDefault="00914557" w:rsidP="005662A0">
            <w:pPr>
              <w:suppressAutoHyphens/>
              <w:jc w:val="center"/>
              <w:rPr>
                <w:b/>
                <w:sz w:val="22"/>
                <w:szCs w:val="22"/>
              </w:rPr>
            </w:pPr>
          </w:p>
        </w:tc>
        <w:tc>
          <w:tcPr>
            <w:tcW w:w="837" w:type="pct"/>
            <w:tcBorders>
              <w:bottom w:val="single" w:sz="4" w:space="0" w:color="auto"/>
              <w:right w:val="nil"/>
            </w:tcBorders>
            <w:vAlign w:val="center"/>
          </w:tcPr>
          <w:p w:rsidR="00914557" w:rsidRPr="00232540" w:rsidRDefault="00914557" w:rsidP="005662A0">
            <w:pPr>
              <w:suppressAutoHyphens/>
              <w:jc w:val="center"/>
              <w:rPr>
                <w:b/>
                <w:sz w:val="22"/>
                <w:szCs w:val="22"/>
              </w:rPr>
            </w:pPr>
          </w:p>
        </w:tc>
        <w:tc>
          <w:tcPr>
            <w:tcW w:w="555" w:type="pct"/>
            <w:tcBorders>
              <w:left w:val="nil"/>
              <w:bottom w:val="single" w:sz="4" w:space="0" w:color="auto"/>
            </w:tcBorders>
            <w:vAlign w:val="center"/>
          </w:tcPr>
          <w:p w:rsidR="00914557" w:rsidRPr="00232540" w:rsidRDefault="00914557" w:rsidP="005662A0">
            <w:pPr>
              <w:suppressAutoHyphens/>
              <w:rPr>
                <w:b/>
                <w:sz w:val="22"/>
                <w:szCs w:val="22"/>
              </w:rPr>
            </w:pPr>
          </w:p>
        </w:tc>
      </w:tr>
    </w:tbl>
    <w:p w:rsidR="00914557" w:rsidRPr="00232540" w:rsidRDefault="00914557" w:rsidP="00914557">
      <w:pPr>
        <w:jc w:val="both"/>
        <w:rPr>
          <w:sz w:val="21"/>
          <w:szCs w:val="21"/>
        </w:rPr>
      </w:pPr>
    </w:p>
    <w:p w:rsidR="00914557" w:rsidRPr="00232540" w:rsidRDefault="00914557" w:rsidP="00914557">
      <w:pPr>
        <w:jc w:val="center"/>
        <w:rPr>
          <w:rFonts w:eastAsia="Calibri"/>
          <w:b/>
          <w:caps/>
          <w:sz w:val="21"/>
          <w:szCs w:val="21"/>
        </w:rPr>
      </w:pPr>
      <w:r w:rsidRPr="00232540">
        <w:rPr>
          <w:rFonts w:eastAsia="Calibri"/>
          <w:b/>
          <w:caps/>
          <w:sz w:val="21"/>
          <w:szCs w:val="21"/>
          <w:lang w:val="x-none"/>
        </w:rPr>
        <w:t>Informacija apie visus subtiekėjus, subteikėjus, subrangovus</w:t>
      </w:r>
      <w:r w:rsidRPr="00232540">
        <w:rPr>
          <w:rFonts w:eastAsia="Calibri"/>
          <w:b/>
          <w:caps/>
          <w:sz w:val="21"/>
          <w:szCs w:val="21"/>
        </w:rPr>
        <w:t xml:space="preserve"> ir specialistus (ekspertus)</w:t>
      </w:r>
    </w:p>
    <w:p w:rsidR="00914557" w:rsidRPr="00232540" w:rsidRDefault="00914557" w:rsidP="00914557">
      <w:pPr>
        <w:rPr>
          <w:i/>
          <w:sz w:val="21"/>
          <w:szCs w:val="21"/>
        </w:rPr>
      </w:pPr>
    </w:p>
    <w:p w:rsidR="00914557" w:rsidRPr="00232540" w:rsidRDefault="00914557" w:rsidP="00914557">
      <w:pPr>
        <w:jc w:val="both"/>
        <w:rPr>
          <w:i/>
          <w:sz w:val="21"/>
          <w:szCs w:val="21"/>
        </w:rPr>
      </w:pPr>
      <w:proofErr w:type="spellStart"/>
      <w:r w:rsidRPr="00232540">
        <w:rPr>
          <w:i/>
          <w:sz w:val="21"/>
          <w:szCs w:val="21"/>
        </w:rPr>
        <w:t>Subtiekėjai</w:t>
      </w:r>
      <w:proofErr w:type="spellEnd"/>
      <w:r w:rsidRPr="00232540">
        <w:rPr>
          <w:i/>
          <w:sz w:val="21"/>
          <w:szCs w:val="21"/>
        </w:rPr>
        <w:t xml:space="preserve">, </w:t>
      </w:r>
      <w:proofErr w:type="spellStart"/>
      <w:r w:rsidRPr="00232540">
        <w:rPr>
          <w:i/>
          <w:sz w:val="21"/>
          <w:szCs w:val="21"/>
        </w:rPr>
        <w:t>subteikėjai</w:t>
      </w:r>
      <w:proofErr w:type="spellEnd"/>
      <w:r w:rsidRPr="00232540">
        <w:rPr>
          <w:i/>
          <w:sz w:val="21"/>
          <w:szCs w:val="21"/>
        </w:rPr>
        <w:t xml:space="preserve"> ar subrangovai ir ūkio subjektai, kurių pajėgumais </w:t>
      </w:r>
      <w:r w:rsidRPr="00232540">
        <w:rPr>
          <w:b/>
          <w:i/>
          <w:sz w:val="21"/>
          <w:szCs w:val="21"/>
          <w:u w:val="single"/>
        </w:rPr>
        <w:t>remiamasi</w:t>
      </w:r>
      <w:r w:rsidRPr="00232540">
        <w:rPr>
          <w:i/>
          <w:sz w:val="21"/>
          <w:szCs w:val="21"/>
        </w:rPr>
        <w:t xml:space="preserve"> įrodinėjant </w:t>
      </w:r>
      <w:r w:rsidRPr="00232540">
        <w:rPr>
          <w:b/>
          <w:i/>
          <w:sz w:val="21"/>
          <w:szCs w:val="21"/>
          <w:u w:val="single"/>
        </w:rPr>
        <w:t>kvalifikacijos atitiktį</w:t>
      </w:r>
      <w:r w:rsidR="00560A7A">
        <w:rPr>
          <w:i/>
          <w:sz w:val="21"/>
          <w:szCs w:val="21"/>
        </w:rPr>
        <w:t xml:space="preserve"> (jeigu</w:t>
      </w:r>
      <w:r w:rsidRPr="00232540">
        <w:rPr>
          <w:i/>
          <w:sz w:val="21"/>
          <w:szCs w:val="21"/>
        </w:rPr>
        <w:t xml:space="preserve"> taikoma):</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
        <w:gridCol w:w="2479"/>
        <w:gridCol w:w="2977"/>
        <w:gridCol w:w="3402"/>
      </w:tblGrid>
      <w:tr w:rsidR="00914557" w:rsidRPr="00232540" w:rsidTr="00914557">
        <w:trPr>
          <w:trHeight w:val="847"/>
        </w:trPr>
        <w:tc>
          <w:tcPr>
            <w:tcW w:w="748" w:type="dxa"/>
            <w:shd w:val="clear" w:color="auto" w:fill="D9D9D9"/>
            <w:vAlign w:val="center"/>
          </w:tcPr>
          <w:p w:rsidR="00914557" w:rsidRPr="00232540" w:rsidRDefault="00914557" w:rsidP="005662A0">
            <w:pPr>
              <w:rPr>
                <w:b/>
                <w:i/>
                <w:sz w:val="20"/>
                <w:szCs w:val="20"/>
                <w:lang w:val="x-none"/>
              </w:rPr>
            </w:pPr>
            <w:r w:rsidRPr="00232540">
              <w:rPr>
                <w:b/>
                <w:i/>
                <w:sz w:val="20"/>
                <w:szCs w:val="20"/>
                <w:lang w:val="x-none"/>
              </w:rPr>
              <w:t>Eil. Nr.</w:t>
            </w:r>
          </w:p>
        </w:tc>
        <w:tc>
          <w:tcPr>
            <w:tcW w:w="2479" w:type="dxa"/>
            <w:shd w:val="clear" w:color="auto" w:fill="D9D9D9"/>
            <w:vAlign w:val="center"/>
          </w:tcPr>
          <w:p w:rsidR="00914557" w:rsidRPr="00232540" w:rsidRDefault="00914557" w:rsidP="005662A0">
            <w:pPr>
              <w:jc w:val="center"/>
              <w:rPr>
                <w:b/>
                <w:i/>
                <w:sz w:val="20"/>
                <w:szCs w:val="20"/>
                <w:lang w:val="x-none"/>
              </w:rPr>
            </w:pPr>
            <w:proofErr w:type="spellStart"/>
            <w:r w:rsidRPr="00232540">
              <w:rPr>
                <w:b/>
                <w:i/>
                <w:sz w:val="20"/>
                <w:szCs w:val="20"/>
                <w:lang w:val="x-none"/>
              </w:rPr>
              <w:t>Subtiekėjo</w:t>
            </w:r>
            <w:proofErr w:type="spellEnd"/>
            <w:r w:rsidRPr="00232540">
              <w:rPr>
                <w:b/>
                <w:i/>
                <w:sz w:val="20"/>
                <w:szCs w:val="20"/>
                <w:lang w:val="x-none"/>
              </w:rPr>
              <w:t xml:space="preserve">, </w:t>
            </w:r>
            <w:proofErr w:type="spellStart"/>
            <w:r w:rsidRPr="00232540">
              <w:rPr>
                <w:b/>
                <w:i/>
                <w:sz w:val="20"/>
                <w:szCs w:val="20"/>
                <w:lang w:val="x-none"/>
              </w:rPr>
              <w:t>subteikėjo</w:t>
            </w:r>
            <w:proofErr w:type="spellEnd"/>
            <w:r w:rsidRPr="00232540">
              <w:rPr>
                <w:b/>
                <w:i/>
                <w:sz w:val="20"/>
                <w:szCs w:val="20"/>
                <w:lang w:val="x-none"/>
              </w:rPr>
              <w:t xml:space="preserve"> ar subrangovo pavadinimas</w:t>
            </w:r>
          </w:p>
        </w:tc>
        <w:tc>
          <w:tcPr>
            <w:tcW w:w="2977" w:type="dxa"/>
            <w:shd w:val="clear" w:color="auto" w:fill="D9D9D9"/>
            <w:vAlign w:val="center"/>
          </w:tcPr>
          <w:p w:rsidR="00914557" w:rsidRPr="00232540" w:rsidRDefault="00914557" w:rsidP="005662A0">
            <w:pPr>
              <w:jc w:val="center"/>
              <w:rPr>
                <w:b/>
                <w:i/>
                <w:sz w:val="20"/>
                <w:szCs w:val="20"/>
                <w:lang w:val="x-none"/>
              </w:rPr>
            </w:pPr>
            <w:r w:rsidRPr="00232540">
              <w:rPr>
                <w:b/>
                <w:i/>
                <w:sz w:val="20"/>
                <w:szCs w:val="20"/>
                <w:lang w:val="x-none"/>
              </w:rPr>
              <w:t>Numatomi atlikti darbai / suteikti paslaugos / tiekti prekės</w:t>
            </w:r>
          </w:p>
        </w:tc>
        <w:tc>
          <w:tcPr>
            <w:tcW w:w="3402" w:type="dxa"/>
            <w:shd w:val="clear" w:color="auto" w:fill="D9D9D9"/>
            <w:vAlign w:val="center"/>
          </w:tcPr>
          <w:p w:rsidR="00914557" w:rsidRPr="00232540" w:rsidRDefault="00914557" w:rsidP="005662A0">
            <w:pPr>
              <w:jc w:val="center"/>
              <w:rPr>
                <w:b/>
                <w:i/>
                <w:sz w:val="20"/>
                <w:szCs w:val="20"/>
                <w:lang w:val="x-none"/>
              </w:rPr>
            </w:pPr>
            <w:r w:rsidRPr="00232540">
              <w:rPr>
                <w:b/>
                <w:i/>
                <w:sz w:val="20"/>
                <w:szCs w:val="20"/>
                <w:lang w:val="x-none"/>
              </w:rPr>
              <w:t xml:space="preserve">Pirkimo sutarties dalis  (proc. arba EUR), kuriai ketinama pasitelkti </w:t>
            </w:r>
            <w:proofErr w:type="spellStart"/>
            <w:r w:rsidRPr="00232540">
              <w:rPr>
                <w:b/>
                <w:i/>
                <w:sz w:val="20"/>
                <w:szCs w:val="20"/>
                <w:lang w:val="x-none"/>
              </w:rPr>
              <w:t>subtiekėjus</w:t>
            </w:r>
            <w:proofErr w:type="spellEnd"/>
            <w:r w:rsidRPr="00232540">
              <w:rPr>
                <w:b/>
                <w:i/>
                <w:sz w:val="20"/>
                <w:szCs w:val="20"/>
                <w:lang w:val="x-none"/>
              </w:rPr>
              <w:t xml:space="preserve">, </w:t>
            </w:r>
            <w:proofErr w:type="spellStart"/>
            <w:r w:rsidRPr="00232540">
              <w:rPr>
                <w:b/>
                <w:i/>
                <w:sz w:val="20"/>
                <w:szCs w:val="20"/>
                <w:lang w:val="x-none"/>
              </w:rPr>
              <w:t>subteikėjus</w:t>
            </w:r>
            <w:proofErr w:type="spellEnd"/>
            <w:r w:rsidRPr="00232540">
              <w:rPr>
                <w:b/>
                <w:i/>
                <w:sz w:val="20"/>
                <w:szCs w:val="20"/>
                <w:lang w:val="x-none"/>
              </w:rPr>
              <w:t xml:space="preserve"> ar subrangovus</w:t>
            </w:r>
          </w:p>
        </w:tc>
      </w:tr>
      <w:tr w:rsidR="00914557" w:rsidRPr="00232540" w:rsidTr="00914557">
        <w:trPr>
          <w:trHeight w:val="249"/>
        </w:trPr>
        <w:tc>
          <w:tcPr>
            <w:tcW w:w="748" w:type="dxa"/>
            <w:shd w:val="clear" w:color="auto" w:fill="auto"/>
          </w:tcPr>
          <w:p w:rsidR="00914557" w:rsidRPr="00232540" w:rsidRDefault="00914557" w:rsidP="005662A0">
            <w:pPr>
              <w:ind w:firstLine="720"/>
              <w:rPr>
                <w:sz w:val="22"/>
                <w:szCs w:val="22"/>
                <w:lang w:val="x-none"/>
              </w:rPr>
            </w:pPr>
          </w:p>
        </w:tc>
        <w:tc>
          <w:tcPr>
            <w:tcW w:w="2479" w:type="dxa"/>
            <w:shd w:val="clear" w:color="auto" w:fill="auto"/>
          </w:tcPr>
          <w:p w:rsidR="00914557" w:rsidRPr="00232540" w:rsidRDefault="00914557" w:rsidP="005662A0">
            <w:pPr>
              <w:ind w:firstLine="720"/>
              <w:rPr>
                <w:sz w:val="22"/>
                <w:szCs w:val="22"/>
                <w:lang w:val="x-none"/>
              </w:rPr>
            </w:pPr>
          </w:p>
        </w:tc>
        <w:tc>
          <w:tcPr>
            <w:tcW w:w="2977" w:type="dxa"/>
            <w:shd w:val="clear" w:color="auto" w:fill="auto"/>
          </w:tcPr>
          <w:p w:rsidR="00914557" w:rsidRPr="00232540" w:rsidRDefault="00914557" w:rsidP="005662A0">
            <w:pPr>
              <w:ind w:firstLine="720"/>
              <w:rPr>
                <w:sz w:val="22"/>
                <w:szCs w:val="22"/>
                <w:lang w:val="x-none"/>
              </w:rPr>
            </w:pPr>
          </w:p>
        </w:tc>
        <w:tc>
          <w:tcPr>
            <w:tcW w:w="3402" w:type="dxa"/>
            <w:shd w:val="clear" w:color="auto" w:fill="auto"/>
          </w:tcPr>
          <w:p w:rsidR="00914557" w:rsidRPr="00232540" w:rsidRDefault="00914557" w:rsidP="005662A0">
            <w:pPr>
              <w:ind w:firstLine="720"/>
              <w:rPr>
                <w:sz w:val="22"/>
                <w:szCs w:val="22"/>
                <w:lang w:val="x-none"/>
              </w:rPr>
            </w:pPr>
          </w:p>
        </w:tc>
      </w:tr>
      <w:tr w:rsidR="00914557" w:rsidRPr="00232540" w:rsidTr="00914557">
        <w:trPr>
          <w:trHeight w:val="249"/>
        </w:trPr>
        <w:tc>
          <w:tcPr>
            <w:tcW w:w="748" w:type="dxa"/>
            <w:shd w:val="clear" w:color="auto" w:fill="auto"/>
          </w:tcPr>
          <w:p w:rsidR="00914557" w:rsidRPr="00232540" w:rsidRDefault="00914557" w:rsidP="005662A0">
            <w:pPr>
              <w:ind w:firstLine="720"/>
              <w:rPr>
                <w:sz w:val="22"/>
                <w:szCs w:val="22"/>
                <w:lang w:val="x-none"/>
              </w:rPr>
            </w:pPr>
          </w:p>
        </w:tc>
        <w:tc>
          <w:tcPr>
            <w:tcW w:w="2479" w:type="dxa"/>
            <w:shd w:val="clear" w:color="auto" w:fill="auto"/>
          </w:tcPr>
          <w:p w:rsidR="00914557" w:rsidRPr="00232540" w:rsidRDefault="00914557" w:rsidP="005662A0">
            <w:pPr>
              <w:ind w:firstLine="720"/>
              <w:rPr>
                <w:sz w:val="22"/>
                <w:szCs w:val="22"/>
                <w:lang w:val="x-none"/>
              </w:rPr>
            </w:pPr>
          </w:p>
        </w:tc>
        <w:tc>
          <w:tcPr>
            <w:tcW w:w="2977" w:type="dxa"/>
            <w:shd w:val="clear" w:color="auto" w:fill="auto"/>
          </w:tcPr>
          <w:p w:rsidR="00914557" w:rsidRPr="00232540" w:rsidRDefault="00914557" w:rsidP="005662A0">
            <w:pPr>
              <w:ind w:firstLine="720"/>
              <w:rPr>
                <w:sz w:val="22"/>
                <w:szCs w:val="22"/>
                <w:lang w:val="x-none"/>
              </w:rPr>
            </w:pPr>
          </w:p>
        </w:tc>
        <w:tc>
          <w:tcPr>
            <w:tcW w:w="3402" w:type="dxa"/>
            <w:shd w:val="clear" w:color="auto" w:fill="auto"/>
          </w:tcPr>
          <w:p w:rsidR="00914557" w:rsidRPr="00232540" w:rsidRDefault="00914557" w:rsidP="005662A0">
            <w:pPr>
              <w:ind w:firstLine="720"/>
              <w:rPr>
                <w:sz w:val="22"/>
                <w:szCs w:val="22"/>
                <w:lang w:val="x-none"/>
              </w:rPr>
            </w:pPr>
          </w:p>
        </w:tc>
      </w:tr>
    </w:tbl>
    <w:p w:rsidR="00914557" w:rsidRPr="00232540" w:rsidRDefault="00914557" w:rsidP="00914557">
      <w:pPr>
        <w:rPr>
          <w:sz w:val="22"/>
          <w:szCs w:val="22"/>
        </w:rPr>
      </w:pPr>
    </w:p>
    <w:p w:rsidR="00914557" w:rsidRPr="00232540" w:rsidRDefault="00914557" w:rsidP="00914557">
      <w:pPr>
        <w:jc w:val="both"/>
        <w:rPr>
          <w:sz w:val="21"/>
          <w:szCs w:val="21"/>
        </w:rPr>
      </w:pPr>
      <w:r w:rsidRPr="00232540">
        <w:rPr>
          <w:i/>
          <w:sz w:val="21"/>
          <w:szCs w:val="21"/>
          <w:lang w:val="x-none"/>
        </w:rPr>
        <w:t xml:space="preserve">Kiti žinomi </w:t>
      </w:r>
      <w:r w:rsidRPr="00232540">
        <w:rPr>
          <w:i/>
          <w:sz w:val="21"/>
          <w:szCs w:val="21"/>
        </w:rPr>
        <w:t>s</w:t>
      </w:r>
      <w:proofErr w:type="spellStart"/>
      <w:r w:rsidRPr="00232540">
        <w:rPr>
          <w:i/>
          <w:sz w:val="21"/>
          <w:szCs w:val="21"/>
          <w:lang w:val="x-none"/>
        </w:rPr>
        <w:t>ubtiekėjai</w:t>
      </w:r>
      <w:proofErr w:type="spellEnd"/>
      <w:r w:rsidRPr="00232540">
        <w:rPr>
          <w:i/>
          <w:sz w:val="21"/>
          <w:szCs w:val="21"/>
          <w:lang w:val="x-none"/>
        </w:rPr>
        <w:t xml:space="preserve">, </w:t>
      </w:r>
      <w:proofErr w:type="spellStart"/>
      <w:r w:rsidRPr="00232540">
        <w:rPr>
          <w:i/>
          <w:sz w:val="21"/>
          <w:szCs w:val="21"/>
          <w:lang w:val="x-none"/>
        </w:rPr>
        <w:t>subteikėjai</w:t>
      </w:r>
      <w:proofErr w:type="spellEnd"/>
      <w:r w:rsidRPr="00232540">
        <w:rPr>
          <w:i/>
          <w:sz w:val="21"/>
          <w:szCs w:val="21"/>
          <w:lang w:val="x-none"/>
        </w:rPr>
        <w:t xml:space="preserve"> ar subrangovai, kurie bus pasitelkti </w:t>
      </w:r>
      <w:r w:rsidRPr="00232540">
        <w:rPr>
          <w:b/>
          <w:i/>
          <w:sz w:val="21"/>
          <w:szCs w:val="21"/>
          <w:u w:val="single"/>
          <w:lang w:val="x-none"/>
        </w:rPr>
        <w:t>vykdant pirkimo sutartį</w:t>
      </w:r>
      <w:r w:rsidRPr="00232540">
        <w:rPr>
          <w:i/>
          <w:sz w:val="21"/>
          <w:szCs w:val="21"/>
          <w:lang w:val="x-none"/>
        </w:rPr>
        <w:t xml:space="preserve"> ir kurių pajėgumais </w:t>
      </w:r>
      <w:r w:rsidRPr="00232540">
        <w:rPr>
          <w:b/>
          <w:i/>
          <w:sz w:val="21"/>
          <w:szCs w:val="21"/>
          <w:u w:val="single"/>
          <w:lang w:val="x-none"/>
        </w:rPr>
        <w:t>nesiremiama</w:t>
      </w:r>
      <w:r w:rsidRPr="00232540">
        <w:rPr>
          <w:i/>
          <w:sz w:val="21"/>
          <w:szCs w:val="21"/>
          <w:lang w:val="x-none"/>
        </w:rPr>
        <w:t xml:space="preserve"> įrodinėjant </w:t>
      </w:r>
      <w:r w:rsidRPr="00232540">
        <w:rPr>
          <w:b/>
          <w:i/>
          <w:sz w:val="21"/>
          <w:szCs w:val="21"/>
          <w:u w:val="single"/>
          <w:lang w:val="x-none"/>
        </w:rPr>
        <w:t>kvalifikacijos atitiktį</w:t>
      </w:r>
      <w:r w:rsidRPr="00232540">
        <w:rPr>
          <w:i/>
          <w:sz w:val="21"/>
          <w:szCs w:val="21"/>
          <w:lang w:val="x-none"/>
        </w:rPr>
        <w:t xml:space="preserve"> (jei</w:t>
      </w:r>
      <w:r w:rsidR="00560A7A">
        <w:rPr>
          <w:i/>
          <w:sz w:val="21"/>
          <w:szCs w:val="21"/>
        </w:rPr>
        <w:t>gu</w:t>
      </w:r>
      <w:r w:rsidRPr="00232540">
        <w:rPr>
          <w:i/>
          <w:sz w:val="21"/>
          <w:szCs w:val="21"/>
          <w:lang w:val="x-none"/>
        </w:rPr>
        <w:t xml:space="preserve"> taikoma)</w:t>
      </w:r>
      <w:r w:rsidRPr="00232540">
        <w:rPr>
          <w:i/>
          <w:sz w:val="21"/>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2388"/>
        <w:gridCol w:w="2705"/>
        <w:gridCol w:w="4030"/>
      </w:tblGrid>
      <w:tr w:rsidR="00914557" w:rsidRPr="00232540" w:rsidTr="005662A0">
        <w:trPr>
          <w:trHeight w:val="847"/>
        </w:trPr>
        <w:tc>
          <w:tcPr>
            <w:tcW w:w="748" w:type="dxa"/>
            <w:shd w:val="clear" w:color="auto" w:fill="D9D9D9"/>
            <w:vAlign w:val="center"/>
          </w:tcPr>
          <w:p w:rsidR="00914557" w:rsidRPr="00232540" w:rsidRDefault="00914557" w:rsidP="005662A0">
            <w:pPr>
              <w:jc w:val="center"/>
              <w:rPr>
                <w:b/>
                <w:i/>
                <w:sz w:val="20"/>
                <w:szCs w:val="20"/>
                <w:lang w:val="x-none"/>
              </w:rPr>
            </w:pPr>
            <w:r w:rsidRPr="00232540">
              <w:rPr>
                <w:b/>
                <w:i/>
                <w:sz w:val="20"/>
                <w:szCs w:val="20"/>
                <w:lang w:val="x-none"/>
              </w:rPr>
              <w:t>Eil. Nr.</w:t>
            </w:r>
          </w:p>
        </w:tc>
        <w:tc>
          <w:tcPr>
            <w:tcW w:w="2479" w:type="dxa"/>
            <w:shd w:val="clear" w:color="auto" w:fill="D9D9D9"/>
            <w:vAlign w:val="center"/>
          </w:tcPr>
          <w:p w:rsidR="00914557" w:rsidRPr="00232540" w:rsidRDefault="00914557" w:rsidP="005662A0">
            <w:pPr>
              <w:jc w:val="center"/>
              <w:rPr>
                <w:b/>
                <w:i/>
                <w:sz w:val="20"/>
                <w:szCs w:val="20"/>
                <w:lang w:val="x-none"/>
              </w:rPr>
            </w:pPr>
            <w:proofErr w:type="spellStart"/>
            <w:r w:rsidRPr="00232540">
              <w:rPr>
                <w:b/>
                <w:i/>
                <w:sz w:val="20"/>
                <w:szCs w:val="20"/>
                <w:lang w:val="x-none"/>
              </w:rPr>
              <w:t>Subtiekėjo</w:t>
            </w:r>
            <w:proofErr w:type="spellEnd"/>
            <w:r w:rsidRPr="00232540">
              <w:rPr>
                <w:b/>
                <w:i/>
                <w:sz w:val="20"/>
                <w:szCs w:val="20"/>
                <w:lang w:val="x-none"/>
              </w:rPr>
              <w:t xml:space="preserve">, </w:t>
            </w:r>
            <w:proofErr w:type="spellStart"/>
            <w:r w:rsidRPr="00232540">
              <w:rPr>
                <w:b/>
                <w:i/>
                <w:sz w:val="20"/>
                <w:szCs w:val="20"/>
                <w:lang w:val="x-none"/>
              </w:rPr>
              <w:t>subteikėjo</w:t>
            </w:r>
            <w:proofErr w:type="spellEnd"/>
            <w:r w:rsidRPr="00232540">
              <w:rPr>
                <w:b/>
                <w:i/>
                <w:sz w:val="20"/>
                <w:szCs w:val="20"/>
                <w:lang w:val="x-none"/>
              </w:rPr>
              <w:t xml:space="preserve"> ar subrangovo pavadinimas</w:t>
            </w:r>
          </w:p>
        </w:tc>
        <w:tc>
          <w:tcPr>
            <w:tcW w:w="2835" w:type="dxa"/>
            <w:shd w:val="clear" w:color="auto" w:fill="D9D9D9"/>
            <w:vAlign w:val="center"/>
          </w:tcPr>
          <w:p w:rsidR="00914557" w:rsidRPr="00232540" w:rsidRDefault="00914557" w:rsidP="005662A0">
            <w:pPr>
              <w:jc w:val="center"/>
              <w:rPr>
                <w:b/>
                <w:i/>
                <w:sz w:val="20"/>
                <w:szCs w:val="20"/>
                <w:lang w:val="x-none"/>
              </w:rPr>
            </w:pPr>
            <w:r w:rsidRPr="00232540">
              <w:rPr>
                <w:b/>
                <w:i/>
                <w:sz w:val="20"/>
                <w:szCs w:val="20"/>
                <w:lang w:val="x-none"/>
              </w:rPr>
              <w:t>Numatomi atlikti darbai / suteikti paslaugos / tiekti prekės</w:t>
            </w:r>
          </w:p>
        </w:tc>
        <w:tc>
          <w:tcPr>
            <w:tcW w:w="4252" w:type="dxa"/>
            <w:shd w:val="clear" w:color="auto" w:fill="D9D9D9"/>
            <w:vAlign w:val="center"/>
          </w:tcPr>
          <w:p w:rsidR="00914557" w:rsidRPr="00232540" w:rsidRDefault="00914557" w:rsidP="005662A0">
            <w:pPr>
              <w:jc w:val="center"/>
              <w:rPr>
                <w:b/>
                <w:i/>
                <w:sz w:val="20"/>
                <w:szCs w:val="20"/>
                <w:lang w:val="x-none"/>
              </w:rPr>
            </w:pPr>
            <w:r w:rsidRPr="00232540">
              <w:rPr>
                <w:b/>
                <w:i/>
                <w:sz w:val="20"/>
                <w:szCs w:val="20"/>
                <w:lang w:val="x-none"/>
              </w:rPr>
              <w:t xml:space="preserve">Pirkimo sutarties dalis (proc. arba EUR), kuriai ketinama pasitelkti </w:t>
            </w:r>
            <w:proofErr w:type="spellStart"/>
            <w:r w:rsidRPr="00232540">
              <w:rPr>
                <w:b/>
                <w:i/>
                <w:sz w:val="20"/>
                <w:szCs w:val="20"/>
                <w:lang w:val="x-none"/>
              </w:rPr>
              <w:t>subtiekėjus</w:t>
            </w:r>
            <w:proofErr w:type="spellEnd"/>
            <w:r w:rsidRPr="00232540">
              <w:rPr>
                <w:b/>
                <w:i/>
                <w:sz w:val="20"/>
                <w:szCs w:val="20"/>
                <w:lang w:val="x-none"/>
              </w:rPr>
              <w:t xml:space="preserve">, </w:t>
            </w:r>
            <w:proofErr w:type="spellStart"/>
            <w:r w:rsidRPr="00232540">
              <w:rPr>
                <w:b/>
                <w:i/>
                <w:sz w:val="20"/>
                <w:szCs w:val="20"/>
                <w:lang w:val="x-none"/>
              </w:rPr>
              <w:t>subteikėjus</w:t>
            </w:r>
            <w:proofErr w:type="spellEnd"/>
            <w:r w:rsidRPr="00232540">
              <w:rPr>
                <w:b/>
                <w:i/>
                <w:sz w:val="20"/>
                <w:szCs w:val="20"/>
                <w:lang w:val="x-none"/>
              </w:rPr>
              <w:t xml:space="preserve"> ar subrangovus</w:t>
            </w:r>
          </w:p>
        </w:tc>
      </w:tr>
      <w:tr w:rsidR="00914557" w:rsidRPr="00232540" w:rsidTr="005662A0">
        <w:trPr>
          <w:trHeight w:val="249"/>
        </w:trPr>
        <w:tc>
          <w:tcPr>
            <w:tcW w:w="748" w:type="dxa"/>
            <w:shd w:val="clear" w:color="auto" w:fill="auto"/>
          </w:tcPr>
          <w:p w:rsidR="00914557" w:rsidRPr="00232540" w:rsidRDefault="00914557" w:rsidP="005662A0">
            <w:pPr>
              <w:ind w:firstLine="720"/>
              <w:rPr>
                <w:sz w:val="21"/>
                <w:szCs w:val="21"/>
                <w:lang w:val="x-none"/>
              </w:rPr>
            </w:pPr>
          </w:p>
        </w:tc>
        <w:tc>
          <w:tcPr>
            <w:tcW w:w="2479" w:type="dxa"/>
            <w:shd w:val="clear" w:color="auto" w:fill="auto"/>
          </w:tcPr>
          <w:p w:rsidR="00914557" w:rsidRPr="00232540" w:rsidRDefault="00914557" w:rsidP="005662A0">
            <w:pPr>
              <w:ind w:firstLine="720"/>
              <w:rPr>
                <w:sz w:val="21"/>
                <w:szCs w:val="21"/>
                <w:lang w:val="x-none"/>
              </w:rPr>
            </w:pPr>
          </w:p>
        </w:tc>
        <w:tc>
          <w:tcPr>
            <w:tcW w:w="2835" w:type="dxa"/>
            <w:shd w:val="clear" w:color="auto" w:fill="auto"/>
          </w:tcPr>
          <w:p w:rsidR="00914557" w:rsidRPr="00232540" w:rsidRDefault="00914557" w:rsidP="005662A0">
            <w:pPr>
              <w:ind w:firstLine="720"/>
              <w:rPr>
                <w:sz w:val="21"/>
                <w:szCs w:val="21"/>
                <w:lang w:val="x-none"/>
              </w:rPr>
            </w:pPr>
          </w:p>
        </w:tc>
        <w:tc>
          <w:tcPr>
            <w:tcW w:w="4252" w:type="dxa"/>
            <w:shd w:val="clear" w:color="auto" w:fill="auto"/>
          </w:tcPr>
          <w:p w:rsidR="00914557" w:rsidRPr="00232540" w:rsidRDefault="00914557" w:rsidP="005662A0">
            <w:pPr>
              <w:ind w:firstLine="720"/>
              <w:rPr>
                <w:sz w:val="21"/>
                <w:szCs w:val="21"/>
                <w:lang w:val="x-none"/>
              </w:rPr>
            </w:pPr>
          </w:p>
        </w:tc>
      </w:tr>
      <w:tr w:rsidR="00914557" w:rsidRPr="00232540" w:rsidTr="005662A0">
        <w:trPr>
          <w:trHeight w:val="249"/>
        </w:trPr>
        <w:tc>
          <w:tcPr>
            <w:tcW w:w="748" w:type="dxa"/>
            <w:shd w:val="clear" w:color="auto" w:fill="auto"/>
          </w:tcPr>
          <w:p w:rsidR="00914557" w:rsidRPr="00232540" w:rsidRDefault="00914557" w:rsidP="005662A0">
            <w:pPr>
              <w:ind w:firstLine="720"/>
              <w:rPr>
                <w:sz w:val="21"/>
                <w:szCs w:val="21"/>
                <w:lang w:val="x-none"/>
              </w:rPr>
            </w:pPr>
          </w:p>
        </w:tc>
        <w:tc>
          <w:tcPr>
            <w:tcW w:w="2479" w:type="dxa"/>
            <w:shd w:val="clear" w:color="auto" w:fill="auto"/>
          </w:tcPr>
          <w:p w:rsidR="00914557" w:rsidRPr="00232540" w:rsidRDefault="00914557" w:rsidP="005662A0">
            <w:pPr>
              <w:ind w:firstLine="720"/>
              <w:rPr>
                <w:sz w:val="21"/>
                <w:szCs w:val="21"/>
                <w:lang w:val="x-none"/>
              </w:rPr>
            </w:pPr>
          </w:p>
        </w:tc>
        <w:tc>
          <w:tcPr>
            <w:tcW w:w="2835" w:type="dxa"/>
            <w:shd w:val="clear" w:color="auto" w:fill="auto"/>
          </w:tcPr>
          <w:p w:rsidR="00914557" w:rsidRPr="00232540" w:rsidRDefault="00914557" w:rsidP="005662A0">
            <w:pPr>
              <w:ind w:firstLine="720"/>
              <w:rPr>
                <w:sz w:val="21"/>
                <w:szCs w:val="21"/>
                <w:lang w:val="x-none"/>
              </w:rPr>
            </w:pPr>
          </w:p>
        </w:tc>
        <w:tc>
          <w:tcPr>
            <w:tcW w:w="4252" w:type="dxa"/>
            <w:shd w:val="clear" w:color="auto" w:fill="auto"/>
          </w:tcPr>
          <w:p w:rsidR="00914557" w:rsidRPr="00232540" w:rsidRDefault="00914557" w:rsidP="005662A0">
            <w:pPr>
              <w:ind w:firstLine="720"/>
              <w:rPr>
                <w:sz w:val="21"/>
                <w:szCs w:val="21"/>
                <w:lang w:val="x-none"/>
              </w:rPr>
            </w:pPr>
          </w:p>
        </w:tc>
      </w:tr>
    </w:tbl>
    <w:p w:rsidR="00914557" w:rsidRPr="00232540" w:rsidRDefault="00914557" w:rsidP="00914557">
      <w:pPr>
        <w:jc w:val="both"/>
        <w:rPr>
          <w:i/>
          <w:sz w:val="21"/>
          <w:szCs w:val="21"/>
        </w:rPr>
      </w:pPr>
    </w:p>
    <w:p w:rsidR="00914557" w:rsidRPr="00232540" w:rsidRDefault="00914557" w:rsidP="00914557">
      <w:pPr>
        <w:jc w:val="both"/>
        <w:rPr>
          <w:rFonts w:eastAsia="Calibri"/>
          <w:i/>
          <w:sz w:val="21"/>
          <w:szCs w:val="21"/>
        </w:rPr>
      </w:pPr>
      <w:r w:rsidRPr="00232540">
        <w:rPr>
          <w:rFonts w:eastAsia="Calibri"/>
          <w:i/>
          <w:sz w:val="21"/>
          <w:szCs w:val="21"/>
        </w:rPr>
        <w:lastRenderedPageBreak/>
        <w:t xml:space="preserve">Specialistai, kuriais bus </w:t>
      </w:r>
      <w:r w:rsidR="00843CF8">
        <w:rPr>
          <w:rFonts w:eastAsia="Calibri"/>
          <w:b/>
          <w:i/>
          <w:sz w:val="21"/>
          <w:szCs w:val="21"/>
          <w:u w:val="single"/>
        </w:rPr>
        <w:t>remiamasi įrodinėjant tei</w:t>
      </w:r>
      <w:r w:rsidRPr="00232540">
        <w:rPr>
          <w:rFonts w:eastAsia="Calibri"/>
          <w:b/>
          <w:i/>
          <w:sz w:val="21"/>
          <w:szCs w:val="21"/>
          <w:u w:val="single"/>
        </w:rPr>
        <w:t>kėjo kvalifikaciją ir vykdant pirkimo sutartį</w:t>
      </w:r>
      <w:r w:rsidR="00843CF8">
        <w:rPr>
          <w:rFonts w:eastAsia="Calibri"/>
          <w:i/>
          <w:sz w:val="21"/>
          <w:szCs w:val="21"/>
        </w:rPr>
        <w:t>, tačiau jie nėra teikėjo ar tei</w:t>
      </w:r>
      <w:r w:rsidRPr="00232540">
        <w:rPr>
          <w:rFonts w:eastAsia="Calibri"/>
          <w:i/>
          <w:sz w:val="21"/>
          <w:szCs w:val="21"/>
        </w:rPr>
        <w:t>kėjo pasitelkiamo</w:t>
      </w:r>
      <w:r w:rsidR="00843CF8">
        <w:rPr>
          <w:rFonts w:eastAsia="Calibri"/>
          <w:i/>
          <w:sz w:val="21"/>
          <w:szCs w:val="21"/>
        </w:rPr>
        <w:t xml:space="preserve"> </w:t>
      </w:r>
      <w:proofErr w:type="spellStart"/>
      <w:r w:rsidR="00843CF8">
        <w:rPr>
          <w:rFonts w:eastAsia="Calibri"/>
          <w:i/>
          <w:sz w:val="21"/>
          <w:szCs w:val="21"/>
        </w:rPr>
        <w:t>subtiekėjo</w:t>
      </w:r>
      <w:proofErr w:type="spellEnd"/>
      <w:r w:rsidR="00843CF8">
        <w:rPr>
          <w:rFonts w:eastAsia="Calibri"/>
          <w:i/>
          <w:sz w:val="21"/>
          <w:szCs w:val="21"/>
        </w:rPr>
        <w:t xml:space="preserve">, </w:t>
      </w:r>
      <w:proofErr w:type="spellStart"/>
      <w:r w:rsidR="00843CF8">
        <w:rPr>
          <w:rFonts w:eastAsia="Calibri"/>
          <w:i/>
          <w:sz w:val="21"/>
          <w:szCs w:val="21"/>
        </w:rPr>
        <w:t>subteikėjo</w:t>
      </w:r>
      <w:proofErr w:type="spellEnd"/>
      <w:r w:rsidR="00843CF8">
        <w:rPr>
          <w:rFonts w:eastAsia="Calibri"/>
          <w:i/>
          <w:sz w:val="21"/>
          <w:szCs w:val="21"/>
        </w:rPr>
        <w:t>, subrangovo</w:t>
      </w:r>
      <w:r w:rsidRPr="00232540">
        <w:rPr>
          <w:rFonts w:eastAsia="Calibri"/>
          <w:i/>
          <w:sz w:val="21"/>
          <w:szCs w:val="21"/>
        </w:rPr>
        <w:t xml:space="preserve"> darbuotojai pasiūlymo pateikimo metu, bet laimėjimo atveju </w:t>
      </w:r>
      <w:r w:rsidRPr="00232540">
        <w:rPr>
          <w:rFonts w:eastAsia="Calibri"/>
          <w:b/>
          <w:i/>
          <w:sz w:val="21"/>
          <w:szCs w:val="21"/>
        </w:rPr>
        <w:t>būtų įdarbinti</w:t>
      </w:r>
      <w:r w:rsidRPr="00232540">
        <w:rPr>
          <w:rFonts w:eastAsia="Calibri"/>
          <w:i/>
          <w:sz w:val="21"/>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
        <w:gridCol w:w="2858"/>
        <w:gridCol w:w="3368"/>
        <w:gridCol w:w="2744"/>
      </w:tblGrid>
      <w:tr w:rsidR="00914557" w:rsidRPr="00232540" w:rsidTr="005662A0">
        <w:trPr>
          <w:trHeight w:val="218"/>
        </w:trPr>
        <w:tc>
          <w:tcPr>
            <w:tcW w:w="918" w:type="dxa"/>
            <w:shd w:val="clear" w:color="auto" w:fill="D9D9D9"/>
          </w:tcPr>
          <w:p w:rsidR="00914557" w:rsidRPr="00232540" w:rsidRDefault="00914557" w:rsidP="005662A0">
            <w:pPr>
              <w:rPr>
                <w:b/>
                <w:i/>
                <w:sz w:val="21"/>
                <w:szCs w:val="21"/>
                <w:lang w:val="x-none"/>
              </w:rPr>
            </w:pPr>
            <w:r w:rsidRPr="00232540">
              <w:rPr>
                <w:b/>
                <w:i/>
                <w:sz w:val="21"/>
                <w:szCs w:val="21"/>
                <w:lang w:val="x-none"/>
              </w:rPr>
              <w:t>Eil. Nr.</w:t>
            </w:r>
          </w:p>
        </w:tc>
        <w:tc>
          <w:tcPr>
            <w:tcW w:w="3024" w:type="dxa"/>
            <w:shd w:val="clear" w:color="auto" w:fill="D9D9D9"/>
          </w:tcPr>
          <w:p w:rsidR="00914557" w:rsidRPr="00232540" w:rsidRDefault="00914557" w:rsidP="005662A0">
            <w:pPr>
              <w:jc w:val="center"/>
              <w:rPr>
                <w:rFonts w:eastAsia="Calibri"/>
                <w:b/>
                <w:i/>
                <w:sz w:val="20"/>
                <w:szCs w:val="20"/>
                <w:lang w:val="x-none"/>
              </w:rPr>
            </w:pPr>
            <w:r w:rsidRPr="00232540">
              <w:rPr>
                <w:rFonts w:eastAsia="Calibri"/>
                <w:b/>
                <w:i/>
                <w:sz w:val="20"/>
                <w:szCs w:val="20"/>
                <w:lang w:val="x-none"/>
              </w:rPr>
              <w:t>Specialisto, eksperto vardas ir pavardė</w:t>
            </w:r>
          </w:p>
        </w:tc>
        <w:tc>
          <w:tcPr>
            <w:tcW w:w="3584" w:type="dxa"/>
            <w:shd w:val="clear" w:color="auto" w:fill="D9D9D9"/>
          </w:tcPr>
          <w:p w:rsidR="00914557" w:rsidRPr="00232540" w:rsidRDefault="00914557" w:rsidP="005662A0">
            <w:pPr>
              <w:jc w:val="center"/>
              <w:rPr>
                <w:rFonts w:eastAsia="Calibri"/>
                <w:b/>
                <w:i/>
                <w:sz w:val="20"/>
                <w:szCs w:val="20"/>
              </w:rPr>
            </w:pPr>
            <w:r w:rsidRPr="00232540">
              <w:rPr>
                <w:rFonts w:eastAsia="Calibri"/>
                <w:b/>
                <w:i/>
                <w:sz w:val="20"/>
                <w:szCs w:val="20"/>
                <w:lang w:val="x-none"/>
              </w:rPr>
              <w:t>Specialisto, eksperto dabartinė darboviet</w:t>
            </w:r>
            <w:r w:rsidRPr="00232540">
              <w:rPr>
                <w:rFonts w:eastAsia="Calibri"/>
                <w:b/>
                <w:i/>
                <w:sz w:val="20"/>
                <w:szCs w:val="20"/>
              </w:rPr>
              <w:t>ė</w:t>
            </w:r>
          </w:p>
        </w:tc>
        <w:tc>
          <w:tcPr>
            <w:tcW w:w="2895" w:type="dxa"/>
            <w:shd w:val="clear" w:color="auto" w:fill="D9D9D9"/>
          </w:tcPr>
          <w:p w:rsidR="00914557" w:rsidRPr="00232540" w:rsidRDefault="00914557" w:rsidP="005662A0">
            <w:pPr>
              <w:jc w:val="center"/>
              <w:rPr>
                <w:rFonts w:eastAsia="Calibri"/>
                <w:b/>
                <w:i/>
                <w:sz w:val="20"/>
                <w:szCs w:val="20"/>
              </w:rPr>
            </w:pPr>
            <w:r w:rsidRPr="00232540">
              <w:rPr>
                <w:rFonts w:eastAsia="Calibri"/>
                <w:b/>
                <w:i/>
                <w:sz w:val="20"/>
                <w:szCs w:val="20"/>
              </w:rPr>
              <w:t>Pozicija ir (ar) funkcijos, kurioms siūlomas specialistas, ekspertas</w:t>
            </w:r>
          </w:p>
        </w:tc>
      </w:tr>
      <w:tr w:rsidR="00914557" w:rsidRPr="00232540" w:rsidTr="005662A0">
        <w:trPr>
          <w:trHeight w:val="290"/>
        </w:trPr>
        <w:tc>
          <w:tcPr>
            <w:tcW w:w="918" w:type="dxa"/>
            <w:shd w:val="clear" w:color="auto" w:fill="auto"/>
          </w:tcPr>
          <w:p w:rsidR="00914557" w:rsidRPr="00232540" w:rsidRDefault="00914557" w:rsidP="005662A0">
            <w:pPr>
              <w:ind w:firstLine="720"/>
              <w:rPr>
                <w:sz w:val="21"/>
                <w:szCs w:val="21"/>
                <w:lang w:val="x-none"/>
              </w:rPr>
            </w:pPr>
          </w:p>
        </w:tc>
        <w:tc>
          <w:tcPr>
            <w:tcW w:w="3024" w:type="dxa"/>
            <w:shd w:val="clear" w:color="auto" w:fill="auto"/>
          </w:tcPr>
          <w:p w:rsidR="00914557" w:rsidRPr="00232540" w:rsidRDefault="00914557" w:rsidP="005662A0">
            <w:pPr>
              <w:ind w:firstLine="720"/>
              <w:rPr>
                <w:sz w:val="21"/>
                <w:szCs w:val="21"/>
                <w:lang w:val="x-none"/>
              </w:rPr>
            </w:pPr>
          </w:p>
        </w:tc>
        <w:tc>
          <w:tcPr>
            <w:tcW w:w="3584" w:type="dxa"/>
            <w:shd w:val="clear" w:color="auto" w:fill="auto"/>
          </w:tcPr>
          <w:p w:rsidR="00914557" w:rsidRPr="00232540" w:rsidRDefault="00914557" w:rsidP="005662A0">
            <w:pPr>
              <w:ind w:firstLine="720"/>
              <w:rPr>
                <w:sz w:val="21"/>
                <w:szCs w:val="21"/>
                <w:lang w:val="x-none"/>
              </w:rPr>
            </w:pPr>
          </w:p>
        </w:tc>
        <w:tc>
          <w:tcPr>
            <w:tcW w:w="2895" w:type="dxa"/>
            <w:shd w:val="clear" w:color="auto" w:fill="auto"/>
          </w:tcPr>
          <w:p w:rsidR="00914557" w:rsidRPr="00232540" w:rsidRDefault="00914557" w:rsidP="005662A0">
            <w:pPr>
              <w:ind w:firstLine="720"/>
              <w:rPr>
                <w:sz w:val="21"/>
                <w:szCs w:val="21"/>
                <w:lang w:val="x-none"/>
              </w:rPr>
            </w:pPr>
          </w:p>
        </w:tc>
      </w:tr>
      <w:tr w:rsidR="00914557" w:rsidRPr="00232540" w:rsidTr="005662A0">
        <w:trPr>
          <w:trHeight w:val="290"/>
        </w:trPr>
        <w:tc>
          <w:tcPr>
            <w:tcW w:w="918" w:type="dxa"/>
            <w:shd w:val="clear" w:color="auto" w:fill="auto"/>
          </w:tcPr>
          <w:p w:rsidR="00914557" w:rsidRPr="00232540" w:rsidRDefault="00914557" w:rsidP="005662A0">
            <w:pPr>
              <w:ind w:firstLine="720"/>
              <w:rPr>
                <w:sz w:val="21"/>
                <w:szCs w:val="21"/>
                <w:lang w:val="x-none"/>
              </w:rPr>
            </w:pPr>
          </w:p>
        </w:tc>
        <w:tc>
          <w:tcPr>
            <w:tcW w:w="3024" w:type="dxa"/>
            <w:shd w:val="clear" w:color="auto" w:fill="auto"/>
          </w:tcPr>
          <w:p w:rsidR="00914557" w:rsidRPr="00232540" w:rsidRDefault="00914557" w:rsidP="005662A0">
            <w:pPr>
              <w:ind w:firstLine="720"/>
              <w:rPr>
                <w:sz w:val="21"/>
                <w:szCs w:val="21"/>
                <w:lang w:val="x-none"/>
              </w:rPr>
            </w:pPr>
          </w:p>
        </w:tc>
        <w:tc>
          <w:tcPr>
            <w:tcW w:w="3584" w:type="dxa"/>
            <w:shd w:val="clear" w:color="auto" w:fill="auto"/>
          </w:tcPr>
          <w:p w:rsidR="00914557" w:rsidRPr="00232540" w:rsidRDefault="00914557" w:rsidP="005662A0">
            <w:pPr>
              <w:ind w:firstLine="720"/>
              <w:rPr>
                <w:sz w:val="21"/>
                <w:szCs w:val="21"/>
                <w:lang w:val="x-none"/>
              </w:rPr>
            </w:pPr>
          </w:p>
        </w:tc>
        <w:tc>
          <w:tcPr>
            <w:tcW w:w="2895" w:type="dxa"/>
            <w:shd w:val="clear" w:color="auto" w:fill="auto"/>
          </w:tcPr>
          <w:p w:rsidR="00914557" w:rsidRPr="00232540" w:rsidRDefault="00914557" w:rsidP="005662A0">
            <w:pPr>
              <w:ind w:firstLine="720"/>
              <w:rPr>
                <w:sz w:val="21"/>
                <w:szCs w:val="21"/>
                <w:lang w:val="x-none"/>
              </w:rPr>
            </w:pPr>
          </w:p>
        </w:tc>
      </w:tr>
    </w:tbl>
    <w:p w:rsidR="00914557" w:rsidRPr="00232540" w:rsidRDefault="00914557" w:rsidP="00914557">
      <w:pPr>
        <w:jc w:val="both"/>
        <w:rPr>
          <w:rFonts w:eastAsia="Calibri"/>
          <w:sz w:val="21"/>
          <w:szCs w:val="21"/>
        </w:rPr>
      </w:pPr>
      <w:r w:rsidRPr="00232540">
        <w:rPr>
          <w:rFonts w:eastAsia="Calibri"/>
          <w:sz w:val="21"/>
          <w:szCs w:val="21"/>
        </w:rPr>
        <w:t>Kartu</w:t>
      </w:r>
      <w:r w:rsidRPr="00232540">
        <w:rPr>
          <w:rFonts w:eastAsia="Calibri"/>
          <w:spacing w:val="-8"/>
          <w:sz w:val="21"/>
          <w:szCs w:val="21"/>
        </w:rPr>
        <w:t xml:space="preserve"> </w:t>
      </w:r>
      <w:r w:rsidRPr="00232540">
        <w:rPr>
          <w:rFonts w:eastAsia="Calibri"/>
          <w:sz w:val="21"/>
          <w:szCs w:val="21"/>
        </w:rPr>
        <w:t>su</w:t>
      </w:r>
      <w:r w:rsidRPr="00232540">
        <w:rPr>
          <w:rFonts w:eastAsia="Calibri"/>
          <w:spacing w:val="-9"/>
          <w:sz w:val="21"/>
          <w:szCs w:val="21"/>
        </w:rPr>
        <w:t xml:space="preserve"> </w:t>
      </w:r>
      <w:r w:rsidRPr="00232540">
        <w:rPr>
          <w:rFonts w:eastAsia="Calibri"/>
          <w:sz w:val="21"/>
          <w:szCs w:val="21"/>
        </w:rPr>
        <w:t>savo</w:t>
      </w:r>
      <w:r w:rsidRPr="00232540">
        <w:rPr>
          <w:rFonts w:eastAsia="Calibri"/>
          <w:spacing w:val="-11"/>
          <w:sz w:val="21"/>
          <w:szCs w:val="21"/>
        </w:rPr>
        <w:t xml:space="preserve"> </w:t>
      </w:r>
      <w:r w:rsidRPr="00232540">
        <w:rPr>
          <w:rFonts w:eastAsia="Calibri"/>
          <w:sz w:val="21"/>
          <w:szCs w:val="21"/>
        </w:rPr>
        <w:t>pasiūlymu</w:t>
      </w:r>
      <w:r w:rsidRPr="00232540">
        <w:rPr>
          <w:rFonts w:eastAsia="Calibri"/>
          <w:spacing w:val="-6"/>
          <w:sz w:val="21"/>
          <w:szCs w:val="21"/>
        </w:rPr>
        <w:t xml:space="preserve"> </w:t>
      </w:r>
      <w:r w:rsidRPr="00232540">
        <w:rPr>
          <w:rFonts w:eastAsia="Calibri"/>
          <w:sz w:val="21"/>
          <w:szCs w:val="21"/>
        </w:rPr>
        <w:t>pateikiame dokumentą (-</w:t>
      </w:r>
      <w:proofErr w:type="spellStart"/>
      <w:r w:rsidRPr="00232540">
        <w:rPr>
          <w:rFonts w:eastAsia="Calibri"/>
          <w:sz w:val="21"/>
          <w:szCs w:val="21"/>
        </w:rPr>
        <w:t>us</w:t>
      </w:r>
      <w:proofErr w:type="spellEnd"/>
      <w:r w:rsidRPr="00232540">
        <w:rPr>
          <w:rFonts w:eastAsia="Calibri"/>
          <w:sz w:val="21"/>
          <w:szCs w:val="21"/>
        </w:rPr>
        <w:t>), kuris (kurie) patvirtina, jog Pirkimo laimėjimo ir Sutarties sudarymo atveju specialistas (-ai) bus įdarbintas (-i).</w:t>
      </w:r>
    </w:p>
    <w:p w:rsidR="00914557" w:rsidRPr="005861A0" w:rsidRDefault="00914557" w:rsidP="00235173">
      <w:pPr>
        <w:jc w:val="both"/>
      </w:pPr>
    </w:p>
    <w:p w:rsidR="00663614" w:rsidRPr="005861A0" w:rsidRDefault="00663614" w:rsidP="00663614">
      <w:pPr>
        <w:ind w:firstLine="720"/>
        <w:jc w:val="both"/>
      </w:pPr>
      <w:r w:rsidRPr="005861A0">
        <w:t>Šiuo pasiūlymu pažymime, kad sutinkame su visomis pirkimo sąlygomis, nustatytomis:</w:t>
      </w:r>
    </w:p>
    <w:p w:rsidR="00663614" w:rsidRPr="005861A0" w:rsidRDefault="007C425D" w:rsidP="001A3CD8">
      <w:pPr>
        <w:numPr>
          <w:ilvl w:val="0"/>
          <w:numId w:val="2"/>
        </w:numPr>
        <w:tabs>
          <w:tab w:val="clear" w:pos="1077"/>
          <w:tab w:val="left" w:pos="1086"/>
        </w:tabs>
        <w:jc w:val="both"/>
      </w:pPr>
      <w:r>
        <w:t>Mažos vertės pirkimo</w:t>
      </w:r>
      <w:r w:rsidR="00663614" w:rsidRPr="005861A0">
        <w:t xml:space="preserve"> skelbime, išspausdintame </w:t>
      </w:r>
      <w:r w:rsidR="00E57876" w:rsidRPr="005861A0">
        <w:t>CVP</w:t>
      </w:r>
      <w:r w:rsidR="00CA7584" w:rsidRPr="005861A0">
        <w:t xml:space="preserve"> </w:t>
      </w:r>
      <w:r w:rsidR="00E57876" w:rsidRPr="005861A0">
        <w:t>IS,</w:t>
      </w:r>
    </w:p>
    <w:p w:rsidR="00D156E2" w:rsidRDefault="00663614" w:rsidP="00D156E2">
      <w:pPr>
        <w:numPr>
          <w:ilvl w:val="0"/>
          <w:numId w:val="2"/>
        </w:numPr>
        <w:jc w:val="both"/>
      </w:pPr>
      <w:r w:rsidRPr="005861A0">
        <w:t>kituose pirkimo dokumentuose (jų paaiškinimuose, papildymuose).</w:t>
      </w:r>
    </w:p>
    <w:p w:rsidR="00D156E2" w:rsidRDefault="00D156E2" w:rsidP="00D156E2">
      <w:pPr>
        <w:ind w:left="720"/>
        <w:jc w:val="both"/>
      </w:pPr>
    </w:p>
    <w:p w:rsidR="00D156E2" w:rsidRPr="00DC71DA" w:rsidRDefault="00D156E2" w:rsidP="00D156E2">
      <w:pPr>
        <w:jc w:val="both"/>
      </w:pPr>
      <w:r w:rsidRPr="00D156E2">
        <w:rPr>
          <w:b/>
        </w:rPr>
        <w:t>Mes siūlome atlikti šias paslaugas: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8"/>
        <w:gridCol w:w="4320"/>
        <w:gridCol w:w="1701"/>
        <w:gridCol w:w="1537"/>
        <w:gridCol w:w="1581"/>
      </w:tblGrid>
      <w:tr w:rsidR="00D156E2" w:rsidRPr="00C62AE5" w:rsidTr="007D0672">
        <w:tc>
          <w:tcPr>
            <w:tcW w:w="608" w:type="dxa"/>
          </w:tcPr>
          <w:p w:rsidR="00D156E2" w:rsidRPr="00C62AE5" w:rsidRDefault="00D156E2" w:rsidP="005662A0">
            <w:pPr>
              <w:jc w:val="center"/>
              <w:rPr>
                <w:b/>
                <w:lang w:eastAsia="en-US"/>
              </w:rPr>
            </w:pPr>
            <w:r w:rsidRPr="00C62AE5">
              <w:rPr>
                <w:b/>
                <w:lang w:eastAsia="en-US"/>
              </w:rPr>
              <w:t>Eil. Nr.</w:t>
            </w:r>
          </w:p>
        </w:tc>
        <w:tc>
          <w:tcPr>
            <w:tcW w:w="4320" w:type="dxa"/>
          </w:tcPr>
          <w:p w:rsidR="00D156E2" w:rsidRPr="00C62AE5" w:rsidRDefault="00D156E2" w:rsidP="005662A0">
            <w:pPr>
              <w:jc w:val="center"/>
              <w:rPr>
                <w:b/>
                <w:lang w:eastAsia="en-US"/>
              </w:rPr>
            </w:pPr>
            <w:r w:rsidRPr="00C62AE5">
              <w:rPr>
                <w:b/>
                <w:lang w:eastAsia="en-US"/>
              </w:rPr>
              <w:t>Pavadinimas</w:t>
            </w:r>
          </w:p>
        </w:tc>
        <w:tc>
          <w:tcPr>
            <w:tcW w:w="1701" w:type="dxa"/>
          </w:tcPr>
          <w:p w:rsidR="00D156E2" w:rsidRPr="00DC71DA" w:rsidRDefault="00D156E2" w:rsidP="005662A0">
            <w:pPr>
              <w:jc w:val="center"/>
            </w:pPr>
            <w:r w:rsidRPr="00DC71DA">
              <w:t xml:space="preserve">Orientacinė </w:t>
            </w:r>
            <w:r w:rsidR="007D0672">
              <w:t xml:space="preserve">1 m. </w:t>
            </w:r>
            <w:r>
              <w:t>SMD</w:t>
            </w:r>
            <w:r w:rsidRPr="00DC71DA">
              <w:t xml:space="preserve"> vertė</w:t>
            </w:r>
            <w:r>
              <w:t xml:space="preserve"> </w:t>
            </w:r>
            <w:proofErr w:type="spellStart"/>
            <w:r>
              <w:t>Eur</w:t>
            </w:r>
            <w:proofErr w:type="spellEnd"/>
            <w:r>
              <w:t>, su PVM</w:t>
            </w:r>
          </w:p>
        </w:tc>
        <w:tc>
          <w:tcPr>
            <w:tcW w:w="1537" w:type="dxa"/>
          </w:tcPr>
          <w:p w:rsidR="00D156E2" w:rsidRPr="00DC71DA" w:rsidRDefault="00D156E2" w:rsidP="005662A0">
            <w:pPr>
              <w:jc w:val="center"/>
            </w:pPr>
            <w:r w:rsidRPr="00DC71DA">
              <w:t>Proc. nuo atliktų SMD</w:t>
            </w:r>
          </w:p>
        </w:tc>
        <w:tc>
          <w:tcPr>
            <w:tcW w:w="1581" w:type="dxa"/>
            <w:vAlign w:val="center"/>
          </w:tcPr>
          <w:p w:rsidR="00D156E2" w:rsidRPr="00DC71DA" w:rsidRDefault="00D156E2" w:rsidP="005662A0">
            <w:pPr>
              <w:jc w:val="center"/>
            </w:pPr>
            <w:r w:rsidRPr="00DC71DA">
              <w:t>Paslaugų vertė</w:t>
            </w:r>
            <w:r>
              <w:t xml:space="preserve"> </w:t>
            </w:r>
            <w:proofErr w:type="spellStart"/>
            <w:r>
              <w:t>Eur</w:t>
            </w:r>
            <w:proofErr w:type="spellEnd"/>
            <w:r>
              <w:t xml:space="preserve"> su PVM</w:t>
            </w:r>
          </w:p>
        </w:tc>
      </w:tr>
      <w:tr w:rsidR="00D156E2" w:rsidRPr="00C62AE5" w:rsidTr="007D0672">
        <w:tc>
          <w:tcPr>
            <w:tcW w:w="608" w:type="dxa"/>
          </w:tcPr>
          <w:p w:rsidR="00D156E2" w:rsidRPr="00C62AE5" w:rsidRDefault="00D156E2" w:rsidP="005662A0">
            <w:pPr>
              <w:jc w:val="both"/>
            </w:pPr>
            <w:r>
              <w:t>1.</w:t>
            </w:r>
          </w:p>
        </w:tc>
        <w:tc>
          <w:tcPr>
            <w:tcW w:w="4320" w:type="dxa"/>
          </w:tcPr>
          <w:p w:rsidR="00D156E2" w:rsidRPr="00F45CC3" w:rsidRDefault="00D156E2" w:rsidP="005662A0">
            <w:pPr>
              <w:jc w:val="both"/>
              <w:rPr>
                <w:lang w:val="en-US" w:eastAsia="en-US"/>
              </w:rPr>
            </w:pPr>
            <w:r>
              <w:t>Rietavo savivaldybės vietinės reikšmės kelių priežiūros, remonto, rekonstravimo ir tiesimo darbų techninės priežiūros paslaugos</w:t>
            </w:r>
            <w:r w:rsidRPr="00F8733A">
              <w:t xml:space="preserve"> </w:t>
            </w:r>
          </w:p>
        </w:tc>
        <w:tc>
          <w:tcPr>
            <w:tcW w:w="1701" w:type="dxa"/>
            <w:vAlign w:val="center"/>
          </w:tcPr>
          <w:p w:rsidR="00D156E2" w:rsidRPr="00C62AE5" w:rsidRDefault="00D156E2" w:rsidP="005662A0">
            <w:pPr>
              <w:jc w:val="center"/>
              <w:rPr>
                <w:lang w:eastAsia="en-US"/>
              </w:rPr>
            </w:pPr>
            <w:r>
              <w:rPr>
                <w:lang w:eastAsia="en-US"/>
              </w:rPr>
              <w:t>.......</w:t>
            </w:r>
          </w:p>
        </w:tc>
        <w:tc>
          <w:tcPr>
            <w:tcW w:w="1537" w:type="dxa"/>
          </w:tcPr>
          <w:p w:rsidR="00D156E2" w:rsidRPr="00C62AE5" w:rsidRDefault="00D156E2" w:rsidP="005662A0">
            <w:pPr>
              <w:rPr>
                <w:sz w:val="16"/>
                <w:szCs w:val="16"/>
                <w:lang w:eastAsia="en-US"/>
              </w:rPr>
            </w:pPr>
          </w:p>
        </w:tc>
        <w:tc>
          <w:tcPr>
            <w:tcW w:w="1581" w:type="dxa"/>
          </w:tcPr>
          <w:p w:rsidR="00D156E2" w:rsidRPr="00C62AE5" w:rsidRDefault="00D156E2" w:rsidP="005662A0">
            <w:pPr>
              <w:rPr>
                <w:sz w:val="16"/>
                <w:szCs w:val="16"/>
                <w:lang w:eastAsia="en-US"/>
              </w:rPr>
            </w:pPr>
          </w:p>
        </w:tc>
      </w:tr>
      <w:tr w:rsidR="00D156E2" w:rsidRPr="00C62AE5" w:rsidTr="007D0672">
        <w:tc>
          <w:tcPr>
            <w:tcW w:w="608" w:type="dxa"/>
          </w:tcPr>
          <w:p w:rsidR="00D156E2" w:rsidRDefault="00D156E2" w:rsidP="005662A0">
            <w:pPr>
              <w:jc w:val="both"/>
            </w:pPr>
          </w:p>
        </w:tc>
        <w:tc>
          <w:tcPr>
            <w:tcW w:w="4320" w:type="dxa"/>
          </w:tcPr>
          <w:p w:rsidR="00D156E2" w:rsidRDefault="00D156E2" w:rsidP="005662A0">
            <w:pPr>
              <w:jc w:val="both"/>
            </w:pPr>
          </w:p>
        </w:tc>
        <w:tc>
          <w:tcPr>
            <w:tcW w:w="1701" w:type="dxa"/>
            <w:vAlign w:val="center"/>
          </w:tcPr>
          <w:p w:rsidR="00D156E2" w:rsidRPr="00C62AE5" w:rsidRDefault="00D156E2" w:rsidP="005662A0">
            <w:pPr>
              <w:jc w:val="center"/>
              <w:rPr>
                <w:lang w:eastAsia="en-US"/>
              </w:rPr>
            </w:pPr>
          </w:p>
        </w:tc>
        <w:tc>
          <w:tcPr>
            <w:tcW w:w="1537" w:type="dxa"/>
          </w:tcPr>
          <w:p w:rsidR="00D156E2" w:rsidRPr="00C62AE5" w:rsidRDefault="00D156E2" w:rsidP="005662A0">
            <w:pPr>
              <w:rPr>
                <w:sz w:val="16"/>
                <w:szCs w:val="16"/>
                <w:lang w:eastAsia="en-US"/>
              </w:rPr>
            </w:pPr>
          </w:p>
        </w:tc>
        <w:tc>
          <w:tcPr>
            <w:tcW w:w="1581" w:type="dxa"/>
          </w:tcPr>
          <w:p w:rsidR="00D156E2" w:rsidRPr="00C62AE5" w:rsidRDefault="00D156E2" w:rsidP="005662A0">
            <w:pPr>
              <w:rPr>
                <w:sz w:val="16"/>
                <w:szCs w:val="16"/>
                <w:lang w:eastAsia="en-US"/>
              </w:rPr>
            </w:pPr>
          </w:p>
        </w:tc>
      </w:tr>
      <w:tr w:rsidR="00D156E2" w:rsidRPr="00C62AE5" w:rsidTr="007D0672">
        <w:tc>
          <w:tcPr>
            <w:tcW w:w="8166" w:type="dxa"/>
            <w:gridSpan w:val="4"/>
          </w:tcPr>
          <w:p w:rsidR="00D156E2" w:rsidRPr="00C62AE5" w:rsidRDefault="00D156E2" w:rsidP="005662A0">
            <w:pPr>
              <w:jc w:val="right"/>
              <w:rPr>
                <w:sz w:val="16"/>
                <w:szCs w:val="16"/>
                <w:lang w:eastAsia="en-US"/>
              </w:rPr>
            </w:pPr>
            <w:r w:rsidRPr="00C62AE5">
              <w:rPr>
                <w:b/>
                <w:lang w:eastAsia="en-US"/>
              </w:rPr>
              <w:t xml:space="preserve">Bendra pasiūlymo kaina, EUR su PVM </w:t>
            </w:r>
            <w:r w:rsidRPr="00C62AE5">
              <w:rPr>
                <w:i/>
                <w:lang w:eastAsia="en-US"/>
              </w:rPr>
              <w:t>(skaičiais)</w:t>
            </w:r>
          </w:p>
        </w:tc>
        <w:tc>
          <w:tcPr>
            <w:tcW w:w="1581" w:type="dxa"/>
          </w:tcPr>
          <w:p w:rsidR="00D156E2" w:rsidRPr="00C62AE5" w:rsidRDefault="00D156E2" w:rsidP="005662A0">
            <w:pPr>
              <w:rPr>
                <w:sz w:val="16"/>
                <w:szCs w:val="16"/>
                <w:lang w:eastAsia="en-US"/>
              </w:rPr>
            </w:pPr>
          </w:p>
        </w:tc>
      </w:tr>
      <w:tr w:rsidR="00D156E2" w:rsidRPr="00C62AE5" w:rsidTr="007D0672">
        <w:tc>
          <w:tcPr>
            <w:tcW w:w="9747" w:type="dxa"/>
            <w:gridSpan w:val="5"/>
          </w:tcPr>
          <w:p w:rsidR="00D156E2" w:rsidRDefault="00D156E2" w:rsidP="00D156E2">
            <w:pPr>
              <w:ind w:firstLine="724"/>
              <w:jc w:val="both"/>
              <w:rPr>
                <w:i/>
                <w:lang w:eastAsia="en-US"/>
              </w:rPr>
            </w:pPr>
            <w:r w:rsidRPr="00C62AE5">
              <w:rPr>
                <w:b/>
                <w:lang w:eastAsia="en-US"/>
              </w:rPr>
              <w:t>Bendra pasiūlymo kaina, EUR su PVM</w:t>
            </w:r>
            <w:r w:rsidRPr="00C62AE5">
              <w:rPr>
                <w:lang w:eastAsia="en-US"/>
              </w:rPr>
              <w:t xml:space="preserve"> </w:t>
            </w:r>
            <w:r w:rsidRPr="00C62AE5">
              <w:rPr>
                <w:i/>
                <w:lang w:eastAsia="en-US"/>
              </w:rPr>
              <w:t xml:space="preserve">(suma žodžiais) </w:t>
            </w:r>
          </w:p>
          <w:p w:rsidR="00D156E2" w:rsidRPr="005861A0" w:rsidRDefault="00D156E2" w:rsidP="00D156E2">
            <w:pPr>
              <w:ind w:firstLine="724"/>
              <w:jc w:val="both"/>
            </w:pPr>
            <w:r w:rsidRPr="00C62AE5">
              <w:rPr>
                <w:i/>
                <w:lang w:eastAsia="en-US"/>
              </w:rPr>
              <w:t xml:space="preserve"> </w:t>
            </w:r>
            <w:r w:rsidRPr="005861A0">
              <w:t>Į šią sumą įeina viso</w:t>
            </w:r>
            <w:r>
              <w:t xml:space="preserve">s išlaidos ir visi mokesčiai </w:t>
            </w:r>
            <w:r w:rsidRPr="005861A0">
              <w:t>i</w:t>
            </w:r>
            <w:r>
              <w:t>r</w:t>
            </w:r>
            <w:r w:rsidRPr="005861A0">
              <w:t xml:space="preserve"> PVM, kuris sudaro ............</w:t>
            </w:r>
            <w:proofErr w:type="spellStart"/>
            <w:r>
              <w:t>Eur</w:t>
            </w:r>
            <w:proofErr w:type="spellEnd"/>
            <w:r w:rsidRPr="005861A0">
              <w:t>.</w:t>
            </w:r>
          </w:p>
          <w:p w:rsidR="00D156E2" w:rsidRPr="007F6830" w:rsidRDefault="00D156E2" w:rsidP="005662A0">
            <w:pPr>
              <w:rPr>
                <w:i/>
                <w:lang w:eastAsia="en-US"/>
              </w:rPr>
            </w:pPr>
            <w:r w:rsidRPr="00C62AE5">
              <w:rPr>
                <w:i/>
                <w:lang w:eastAsia="en-US"/>
              </w:rPr>
              <w:t>______________________________________________________________________________</w:t>
            </w:r>
          </w:p>
        </w:tc>
      </w:tr>
    </w:tbl>
    <w:p w:rsidR="005F13D9" w:rsidRPr="0063356B" w:rsidRDefault="005F13D9" w:rsidP="005F13D9">
      <w:pPr>
        <w:jc w:val="both"/>
        <w:rPr>
          <w:lang w:eastAsia="en-US"/>
        </w:rPr>
      </w:pPr>
      <w:r w:rsidRPr="0063356B">
        <w:rPr>
          <w:lang w:eastAsia="en-US"/>
        </w:rPr>
        <w:t>Pastabos:</w:t>
      </w:r>
    </w:p>
    <w:p w:rsidR="005F13D9" w:rsidRPr="00106002" w:rsidRDefault="005F13D9" w:rsidP="001A3CD8">
      <w:pPr>
        <w:pStyle w:val="Sraopastraipa"/>
        <w:numPr>
          <w:ilvl w:val="0"/>
          <w:numId w:val="4"/>
        </w:numPr>
        <w:tabs>
          <w:tab w:val="num" w:pos="0"/>
          <w:tab w:val="left" w:pos="426"/>
        </w:tabs>
        <w:spacing w:after="0" w:line="240" w:lineRule="auto"/>
        <w:ind w:left="0" w:firstLine="284"/>
        <w:contextualSpacing w:val="0"/>
        <w:jc w:val="both"/>
        <w:rPr>
          <w:rFonts w:ascii="Times New Roman" w:hAnsi="Times New Roman"/>
          <w:sz w:val="24"/>
          <w:szCs w:val="24"/>
          <w:lang w:val="lt-LT"/>
        </w:rPr>
      </w:pPr>
      <w:r w:rsidRPr="00106002">
        <w:rPr>
          <w:rFonts w:ascii="Times New Roman" w:hAnsi="Times New Roman"/>
          <w:sz w:val="24"/>
          <w:szCs w:val="24"/>
          <w:lang w:val="lt-LT"/>
        </w:rPr>
        <w:t>kainos pasiūlyme nurodomos paliekant du skaitmenis po kablelio;</w:t>
      </w:r>
    </w:p>
    <w:p w:rsidR="005F13D9" w:rsidRPr="00106002" w:rsidRDefault="005F13D9" w:rsidP="001A3CD8">
      <w:pPr>
        <w:pStyle w:val="Sraopastraipa"/>
        <w:numPr>
          <w:ilvl w:val="0"/>
          <w:numId w:val="4"/>
        </w:numPr>
        <w:tabs>
          <w:tab w:val="num" w:pos="0"/>
          <w:tab w:val="left" w:pos="426"/>
        </w:tabs>
        <w:spacing w:after="0" w:line="240" w:lineRule="auto"/>
        <w:ind w:left="0" w:firstLine="284"/>
        <w:contextualSpacing w:val="0"/>
        <w:jc w:val="both"/>
        <w:rPr>
          <w:rFonts w:ascii="Times New Roman" w:hAnsi="Times New Roman"/>
          <w:sz w:val="24"/>
          <w:szCs w:val="24"/>
          <w:lang w:val="lt-LT"/>
        </w:rPr>
      </w:pPr>
      <w:r w:rsidRPr="00106002">
        <w:rPr>
          <w:rFonts w:ascii="Times New Roman" w:hAnsi="Times New Roman"/>
          <w:sz w:val="24"/>
          <w:szCs w:val="24"/>
          <w:lang w:val="lt-LT"/>
        </w:rPr>
        <w:t>tais atvejais, kai pagal galiojančius teisės aktus teikėjui nereikia mokėti PVM, jis nurodo kainas be PVM, atitinkamos skilties nepildo ir nurodo priežastis, dėl kurių PVM nemoka;</w:t>
      </w:r>
    </w:p>
    <w:p w:rsidR="005F13D9" w:rsidRPr="00106002" w:rsidRDefault="005F13D9" w:rsidP="001A3CD8">
      <w:pPr>
        <w:pStyle w:val="Sraopastraipa"/>
        <w:numPr>
          <w:ilvl w:val="0"/>
          <w:numId w:val="4"/>
        </w:numPr>
        <w:tabs>
          <w:tab w:val="num" w:pos="0"/>
          <w:tab w:val="left" w:pos="426"/>
        </w:tabs>
        <w:spacing w:after="0" w:line="240" w:lineRule="auto"/>
        <w:ind w:left="0" w:firstLine="284"/>
        <w:contextualSpacing w:val="0"/>
        <w:jc w:val="both"/>
        <w:rPr>
          <w:rFonts w:ascii="Times New Roman" w:hAnsi="Times New Roman"/>
          <w:sz w:val="24"/>
          <w:szCs w:val="24"/>
          <w:lang w:val="lt-LT"/>
        </w:rPr>
      </w:pPr>
      <w:r w:rsidRPr="00106002">
        <w:rPr>
          <w:rFonts w:ascii="Times New Roman" w:hAnsi="Times New Roman"/>
          <w:sz w:val="24"/>
          <w:szCs w:val="24"/>
          <w:lang w:val="lt-LT"/>
        </w:rPr>
        <w:t>bendra kaina turi at</w:t>
      </w:r>
      <w:r>
        <w:rPr>
          <w:rFonts w:ascii="Times New Roman" w:hAnsi="Times New Roman"/>
          <w:sz w:val="24"/>
          <w:szCs w:val="24"/>
          <w:lang w:val="lt-LT"/>
        </w:rPr>
        <w:t>itikti jos sudėtinių dalių sumą.</w:t>
      </w:r>
    </w:p>
    <w:p w:rsidR="005F13D9" w:rsidRPr="0063356B" w:rsidRDefault="005F13D9" w:rsidP="005F13D9">
      <w:pPr>
        <w:suppressAutoHyphens/>
        <w:ind w:right="141" w:firstLine="720"/>
        <w:jc w:val="both"/>
        <w:rPr>
          <w:lang w:eastAsia="ar-SA"/>
        </w:rPr>
      </w:pPr>
    </w:p>
    <w:p w:rsidR="007A6D34" w:rsidRPr="00E40555" w:rsidRDefault="007A6D34" w:rsidP="007A6D34">
      <w:pPr>
        <w:tabs>
          <w:tab w:val="left" w:pos="720"/>
        </w:tabs>
        <w:jc w:val="both"/>
      </w:pPr>
      <w:r w:rsidRPr="00E40555">
        <w:rPr>
          <w:b/>
        </w:rPr>
        <w:t>Teikdami šį pasiūlymą, mes patvirtiname, kad</w:t>
      </w:r>
      <w:r w:rsidRPr="00E40555">
        <w:t>:</w:t>
      </w:r>
    </w:p>
    <w:p w:rsidR="007A6D34" w:rsidRPr="00E40555" w:rsidRDefault="007A6D34" w:rsidP="007A6D34">
      <w:pPr>
        <w:numPr>
          <w:ilvl w:val="0"/>
          <w:numId w:val="38"/>
        </w:numPr>
        <w:tabs>
          <w:tab w:val="left" w:pos="720"/>
        </w:tabs>
        <w:jc w:val="both"/>
      </w:pPr>
      <w:r w:rsidRPr="00E40555">
        <w:t>Atidžiai išnagrinėjome Perkančiosios organizacijos pateiktą techninę specifikaciją ir kitus pirkimo dokumentus, pirkimo metu Perkančiosios organizacijos pateiktus paaiškinimus ir kt. P</w:t>
      </w:r>
      <w:r w:rsidR="00E40555" w:rsidRPr="00E40555">
        <w:t>erkančiosios organizacijos p</w:t>
      </w:r>
      <w:r w:rsidRPr="00E40555">
        <w:t>irkimui pateiktus dokumentus;</w:t>
      </w:r>
    </w:p>
    <w:p w:rsidR="007A6D34" w:rsidRPr="00E40555" w:rsidRDefault="007A6D34" w:rsidP="007A6D34">
      <w:pPr>
        <w:numPr>
          <w:ilvl w:val="0"/>
          <w:numId w:val="38"/>
        </w:numPr>
        <w:jc w:val="both"/>
      </w:pPr>
      <w:r w:rsidRPr="00E40555">
        <w:t xml:space="preserve">Į mūsų </w:t>
      </w:r>
      <w:r w:rsidRPr="00E40555">
        <w:rPr>
          <w:rFonts w:eastAsia="Calibri"/>
        </w:rPr>
        <w:t>siūlomą kainą (įkainius) įskaičiuotos visos paslaugų vykdymo išlaidos ir visi mokesčiai, ir kad mes prisiimame riziką už visas išlaidas, kurias, teik</w:t>
      </w:r>
      <w:r w:rsidR="00E40555" w:rsidRPr="00E40555">
        <w:rPr>
          <w:rFonts w:eastAsia="Calibri"/>
        </w:rPr>
        <w:t>dami pasiūlymą ir laikydamiesi p</w:t>
      </w:r>
      <w:r w:rsidRPr="00E40555">
        <w:rPr>
          <w:rFonts w:eastAsia="Calibri"/>
        </w:rPr>
        <w:t>irkimo dokumentuose nustatytų reikalavimų, privalėjome įskaičiuoti į pasiūlymo kainą (įkainius).</w:t>
      </w:r>
    </w:p>
    <w:p w:rsidR="007A6D34" w:rsidRPr="00E40555" w:rsidRDefault="007A6D34" w:rsidP="007A6D34">
      <w:pPr>
        <w:numPr>
          <w:ilvl w:val="0"/>
          <w:numId w:val="38"/>
        </w:numPr>
        <w:jc w:val="both"/>
      </w:pPr>
      <w:r w:rsidRPr="00E40555">
        <w:t>Visa pasiūlyme pateikta informacija yra teisinga, atitinka tikrovę ir apima viską, ko reikia visiškam ir tinkamam sutarties įvykdymui.</w:t>
      </w:r>
    </w:p>
    <w:p w:rsidR="007A6D34" w:rsidRPr="00E24597" w:rsidRDefault="00E40555" w:rsidP="007A6D34">
      <w:pPr>
        <w:numPr>
          <w:ilvl w:val="0"/>
          <w:numId w:val="38"/>
        </w:numPr>
        <w:jc w:val="both"/>
      </w:pPr>
      <w:r w:rsidRPr="00E24597">
        <w:t>Žinome, kad P</w:t>
      </w:r>
      <w:r w:rsidR="007A6D34" w:rsidRPr="00E24597">
        <w:t>erkančioji organizacija laimėjusio dalyvio pasiūlymą, sudarytą pirkimo sutartį ir pirkimo sutarties sąlygų pakeitimus, išskyrus informaciją, kurios atskleidimas prieštarautų teisės aktams arba teisėtiems tiekėjų komerciniams interesams arba trukdytų laisvai konkuruoti tarpusavyje, taip pat informaciją, kurią teikdamas pasiūlymą tiekėjas nurodė kaip konfidencialią, paskelbs Centrinėje viešųjų pirkimų informacinėje sistemoje.</w:t>
      </w:r>
    </w:p>
    <w:p w:rsidR="005F13D9" w:rsidRPr="00D86588" w:rsidRDefault="005F13D9" w:rsidP="005F13D9">
      <w:pPr>
        <w:jc w:val="both"/>
        <w:rPr>
          <w:bCs/>
          <w:i/>
          <w:sz w:val="22"/>
        </w:rPr>
      </w:pPr>
    </w:p>
    <w:p w:rsidR="005F13D9" w:rsidRPr="00131469" w:rsidRDefault="005F13D9" w:rsidP="005F13D9">
      <w:pPr>
        <w:ind w:right="-108" w:firstLine="720"/>
        <w:jc w:val="both"/>
      </w:pPr>
      <w:r w:rsidRPr="009809CC">
        <w:lastRenderedPageBreak/>
        <w:t xml:space="preserve">Šiame pasiūlyme yra pateikta ir </w:t>
      </w:r>
      <w:r w:rsidRPr="00490B95">
        <w:rPr>
          <w:b/>
        </w:rPr>
        <w:t>konfidenciali informacija</w:t>
      </w:r>
      <w:r>
        <w:rPr>
          <w:b/>
        </w:rPr>
        <w:t xml:space="preserve">, </w:t>
      </w:r>
      <w:r w:rsidRPr="007F537D">
        <w:t xml:space="preserve">kurios atskleidimas prieštarautų </w:t>
      </w:r>
      <w:r w:rsidRPr="009809CC">
        <w:t xml:space="preserve"> </w:t>
      </w:r>
      <w:r>
        <w:t>teisės aktams arba teisėtiems teikėjų komerciniams interesams, arba trukdytų laisvai konkuruoti tarpusavyje:</w:t>
      </w:r>
    </w:p>
    <w:p w:rsidR="005F13D9" w:rsidRPr="005F2740" w:rsidRDefault="005F13D9" w:rsidP="005F13D9">
      <w:pPr>
        <w:ind w:firstLine="720"/>
        <w:jc w:val="both"/>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286"/>
        <w:gridCol w:w="4820"/>
      </w:tblGrid>
      <w:tr w:rsidR="005F13D9" w:rsidRPr="005F2740" w:rsidTr="000972F0">
        <w:tc>
          <w:tcPr>
            <w:tcW w:w="675" w:type="dxa"/>
            <w:tcBorders>
              <w:top w:val="single" w:sz="4" w:space="0" w:color="auto"/>
              <w:left w:val="single" w:sz="4" w:space="0" w:color="auto"/>
              <w:bottom w:val="single" w:sz="4" w:space="0" w:color="auto"/>
              <w:right w:val="single" w:sz="4" w:space="0" w:color="auto"/>
            </w:tcBorders>
          </w:tcPr>
          <w:p w:rsidR="005F13D9" w:rsidRPr="005F2740" w:rsidRDefault="005F13D9" w:rsidP="000972F0">
            <w:pPr>
              <w:jc w:val="center"/>
            </w:pPr>
            <w:r w:rsidRPr="005F2740">
              <w:t>Eil.Nr.</w:t>
            </w:r>
          </w:p>
        </w:tc>
        <w:tc>
          <w:tcPr>
            <w:tcW w:w="4286" w:type="dxa"/>
            <w:tcBorders>
              <w:top w:val="single" w:sz="4" w:space="0" w:color="auto"/>
              <w:left w:val="single" w:sz="4" w:space="0" w:color="auto"/>
              <w:bottom w:val="single" w:sz="4" w:space="0" w:color="auto"/>
              <w:right w:val="single" w:sz="4" w:space="0" w:color="auto"/>
            </w:tcBorders>
          </w:tcPr>
          <w:p w:rsidR="005F13D9" w:rsidRPr="005F2740" w:rsidRDefault="005F13D9" w:rsidP="000972F0">
            <w:pPr>
              <w:jc w:val="center"/>
            </w:pPr>
            <w:r w:rsidRPr="00736718">
              <w:t>Pateikto</w:t>
            </w:r>
            <w:r w:rsidRPr="00131469">
              <w:t xml:space="preserve"> dokumento pavadinimas</w:t>
            </w:r>
            <w:r>
              <w:t xml:space="preserve"> </w:t>
            </w:r>
            <w:r w:rsidRPr="00E20CA0">
              <w:t>(rekomenduojama pavadinime vartoti žodį „Konfidencialu“)</w:t>
            </w:r>
          </w:p>
        </w:tc>
        <w:tc>
          <w:tcPr>
            <w:tcW w:w="4820" w:type="dxa"/>
            <w:tcBorders>
              <w:top w:val="single" w:sz="4" w:space="0" w:color="auto"/>
              <w:left w:val="single" w:sz="4" w:space="0" w:color="auto"/>
              <w:bottom w:val="single" w:sz="4" w:space="0" w:color="auto"/>
              <w:right w:val="single" w:sz="4" w:space="0" w:color="auto"/>
            </w:tcBorders>
          </w:tcPr>
          <w:p w:rsidR="005F13D9" w:rsidRPr="005F2740" w:rsidRDefault="005F13D9" w:rsidP="000972F0">
            <w:pPr>
              <w:jc w:val="center"/>
            </w:pPr>
            <w:r>
              <w:t>Dokumento puslapių skaičius</w:t>
            </w:r>
          </w:p>
        </w:tc>
      </w:tr>
      <w:tr w:rsidR="005F13D9" w:rsidRPr="005F2740" w:rsidTr="000972F0">
        <w:tc>
          <w:tcPr>
            <w:tcW w:w="675" w:type="dxa"/>
            <w:tcBorders>
              <w:top w:val="single" w:sz="4" w:space="0" w:color="auto"/>
              <w:left w:val="single" w:sz="4" w:space="0" w:color="auto"/>
              <w:bottom w:val="single" w:sz="4" w:space="0" w:color="auto"/>
              <w:right w:val="single" w:sz="4" w:space="0" w:color="auto"/>
            </w:tcBorders>
          </w:tcPr>
          <w:p w:rsidR="005F13D9" w:rsidRPr="005F2740" w:rsidRDefault="005F13D9" w:rsidP="000972F0">
            <w:pPr>
              <w:jc w:val="both"/>
            </w:pPr>
          </w:p>
        </w:tc>
        <w:tc>
          <w:tcPr>
            <w:tcW w:w="4286" w:type="dxa"/>
            <w:tcBorders>
              <w:top w:val="single" w:sz="4" w:space="0" w:color="auto"/>
              <w:left w:val="single" w:sz="4" w:space="0" w:color="auto"/>
              <w:bottom w:val="single" w:sz="4" w:space="0" w:color="auto"/>
              <w:right w:val="single" w:sz="4" w:space="0" w:color="auto"/>
            </w:tcBorders>
          </w:tcPr>
          <w:p w:rsidR="005F13D9" w:rsidRPr="005F2740" w:rsidRDefault="005F13D9" w:rsidP="000972F0">
            <w:pPr>
              <w:jc w:val="both"/>
            </w:pPr>
          </w:p>
        </w:tc>
        <w:tc>
          <w:tcPr>
            <w:tcW w:w="4820" w:type="dxa"/>
            <w:tcBorders>
              <w:top w:val="single" w:sz="4" w:space="0" w:color="auto"/>
              <w:left w:val="single" w:sz="4" w:space="0" w:color="auto"/>
              <w:bottom w:val="single" w:sz="4" w:space="0" w:color="auto"/>
              <w:right w:val="single" w:sz="4" w:space="0" w:color="auto"/>
            </w:tcBorders>
          </w:tcPr>
          <w:p w:rsidR="005F13D9" w:rsidRPr="005F2740" w:rsidRDefault="005F13D9" w:rsidP="000972F0">
            <w:pPr>
              <w:jc w:val="both"/>
            </w:pPr>
          </w:p>
        </w:tc>
      </w:tr>
    </w:tbl>
    <w:p w:rsidR="00E24597" w:rsidRDefault="00E24597" w:rsidP="005F13D9">
      <w:pPr>
        <w:jc w:val="both"/>
        <w:rPr>
          <w:i/>
          <w:sz w:val="20"/>
        </w:rPr>
      </w:pPr>
    </w:p>
    <w:p w:rsidR="005F13D9" w:rsidRPr="00D61DDD" w:rsidRDefault="005F13D9" w:rsidP="005F13D9">
      <w:pPr>
        <w:jc w:val="both"/>
        <w:rPr>
          <w:bCs/>
          <w:i/>
          <w:sz w:val="20"/>
        </w:rPr>
      </w:pPr>
      <w:r w:rsidRPr="00D61DDD">
        <w:rPr>
          <w:i/>
          <w:sz w:val="20"/>
        </w:rPr>
        <w:t xml:space="preserve">Pastaba. </w:t>
      </w:r>
      <w:r w:rsidRPr="00D61DDD">
        <w:rPr>
          <w:bCs/>
          <w:i/>
          <w:sz w:val="20"/>
        </w:rPr>
        <w:t>Pildyti tuomet, jei</w:t>
      </w:r>
      <w:r>
        <w:rPr>
          <w:bCs/>
          <w:i/>
          <w:sz w:val="20"/>
        </w:rPr>
        <w:t>gu</w:t>
      </w:r>
      <w:r w:rsidRPr="00D61DDD">
        <w:rPr>
          <w:bCs/>
          <w:i/>
          <w:sz w:val="20"/>
        </w:rPr>
        <w:t xml:space="preserve"> bus pateikta konfidenciali informacija. Teikėjas negali nurodyti, kad konfide</w:t>
      </w:r>
      <w:r>
        <w:rPr>
          <w:bCs/>
          <w:i/>
          <w:sz w:val="20"/>
        </w:rPr>
        <w:t>nciali yra pasiūlymo kaina arba</w:t>
      </w:r>
      <w:r w:rsidRPr="00D61DDD">
        <w:rPr>
          <w:bCs/>
          <w:i/>
          <w:sz w:val="20"/>
        </w:rPr>
        <w:t xml:space="preserve"> kad visas pasiūlymas yra konfidencialus. Nepateikus</w:t>
      </w:r>
      <w:r>
        <w:rPr>
          <w:bCs/>
          <w:i/>
          <w:sz w:val="20"/>
        </w:rPr>
        <w:t>,</w:t>
      </w:r>
      <w:r w:rsidRPr="00D61DDD">
        <w:rPr>
          <w:bCs/>
          <w:i/>
          <w:sz w:val="20"/>
        </w:rPr>
        <w:t xml:space="preserve"> kuri informacija yra konfidenciali</w:t>
      </w:r>
      <w:r>
        <w:rPr>
          <w:bCs/>
          <w:i/>
          <w:sz w:val="20"/>
        </w:rPr>
        <w:t>,</w:t>
      </w:r>
      <w:r w:rsidRPr="00D61DDD">
        <w:rPr>
          <w:bCs/>
          <w:i/>
          <w:sz w:val="20"/>
        </w:rPr>
        <w:t xml:space="preserve"> bus laikoma, kad visas teikėjo pasiūlymas yra nekonfidencialus, tokiu atveju teikėją pripažinus laimėtoju visas teikėjo pasiūlymas bus viešinamas CVP IS.</w:t>
      </w:r>
    </w:p>
    <w:p w:rsidR="005F13D9" w:rsidRDefault="005F13D9" w:rsidP="005F13D9">
      <w:pPr>
        <w:ind w:firstLine="720"/>
        <w:jc w:val="both"/>
      </w:pPr>
    </w:p>
    <w:p w:rsidR="005F13D9" w:rsidRPr="005861A0" w:rsidRDefault="005F13D9" w:rsidP="005F13D9">
      <w:pPr>
        <w:ind w:firstLine="720"/>
        <w:jc w:val="both"/>
      </w:pPr>
      <w:r w:rsidRPr="005861A0">
        <w:t>Kartu su pasiūlymu pateikiami šie dokumentai</w:t>
      </w:r>
    </w:p>
    <w:p w:rsidR="005F13D9" w:rsidRPr="005861A0" w:rsidRDefault="005F13D9" w:rsidP="005F13D9">
      <w:pPr>
        <w:ind w:firstLine="72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518"/>
        <w:gridCol w:w="2635"/>
      </w:tblGrid>
      <w:tr w:rsidR="005F13D9" w:rsidRPr="005861A0" w:rsidTr="000972F0">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5F13D9" w:rsidRPr="005861A0" w:rsidRDefault="005F13D9" w:rsidP="000972F0">
            <w:pPr>
              <w:jc w:val="center"/>
            </w:pPr>
            <w:r w:rsidRPr="005861A0">
              <w:t>Eil.Nr.</w:t>
            </w:r>
          </w:p>
        </w:tc>
        <w:tc>
          <w:tcPr>
            <w:tcW w:w="6518" w:type="dxa"/>
            <w:tcBorders>
              <w:top w:val="single" w:sz="4" w:space="0" w:color="auto"/>
              <w:left w:val="single" w:sz="4" w:space="0" w:color="auto"/>
              <w:bottom w:val="single" w:sz="4" w:space="0" w:color="auto"/>
              <w:right w:val="single" w:sz="4" w:space="0" w:color="auto"/>
            </w:tcBorders>
            <w:shd w:val="clear" w:color="auto" w:fill="auto"/>
            <w:vAlign w:val="center"/>
          </w:tcPr>
          <w:p w:rsidR="005F13D9" w:rsidRPr="005861A0" w:rsidRDefault="005F13D9" w:rsidP="000972F0">
            <w:pPr>
              <w:jc w:val="center"/>
            </w:pPr>
            <w:r w:rsidRPr="005861A0">
              <w:t>Pateiktų dokumentų pavadinimas</w:t>
            </w:r>
          </w:p>
        </w:tc>
        <w:tc>
          <w:tcPr>
            <w:tcW w:w="2635" w:type="dxa"/>
            <w:tcBorders>
              <w:top w:val="single" w:sz="4" w:space="0" w:color="auto"/>
              <w:left w:val="single" w:sz="4" w:space="0" w:color="auto"/>
              <w:bottom w:val="single" w:sz="4" w:space="0" w:color="auto"/>
              <w:right w:val="single" w:sz="4" w:space="0" w:color="auto"/>
            </w:tcBorders>
            <w:shd w:val="clear" w:color="auto" w:fill="auto"/>
            <w:vAlign w:val="center"/>
          </w:tcPr>
          <w:p w:rsidR="005F13D9" w:rsidRPr="005861A0" w:rsidRDefault="005F13D9" w:rsidP="000972F0">
            <w:pPr>
              <w:jc w:val="center"/>
            </w:pPr>
            <w:r w:rsidRPr="005861A0">
              <w:t>Dokumento puslapių skaičius</w:t>
            </w:r>
          </w:p>
        </w:tc>
      </w:tr>
      <w:tr w:rsidR="005F13D9" w:rsidRPr="005861A0" w:rsidTr="000972F0">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5F13D9" w:rsidRPr="005861A0" w:rsidRDefault="005F13D9" w:rsidP="000972F0">
            <w:pPr>
              <w:jc w:val="both"/>
            </w:pPr>
            <w:r w:rsidRPr="005861A0">
              <w:t>1.</w:t>
            </w:r>
          </w:p>
        </w:tc>
        <w:tc>
          <w:tcPr>
            <w:tcW w:w="6518" w:type="dxa"/>
            <w:tcBorders>
              <w:top w:val="single" w:sz="4" w:space="0" w:color="auto"/>
              <w:left w:val="single" w:sz="4" w:space="0" w:color="auto"/>
              <w:bottom w:val="single" w:sz="4" w:space="0" w:color="auto"/>
              <w:right w:val="single" w:sz="4" w:space="0" w:color="auto"/>
            </w:tcBorders>
            <w:shd w:val="clear" w:color="auto" w:fill="auto"/>
          </w:tcPr>
          <w:p w:rsidR="005F13D9" w:rsidRPr="00ED4570" w:rsidRDefault="005F13D9" w:rsidP="000972F0">
            <w:pPr>
              <w:jc w:val="both"/>
              <w:rPr>
                <w:color w:val="000000" w:themeColor="text1"/>
              </w:rPr>
            </w:pPr>
          </w:p>
        </w:tc>
        <w:tc>
          <w:tcPr>
            <w:tcW w:w="2635" w:type="dxa"/>
            <w:tcBorders>
              <w:top w:val="single" w:sz="4" w:space="0" w:color="auto"/>
              <w:left w:val="single" w:sz="4" w:space="0" w:color="auto"/>
              <w:bottom w:val="single" w:sz="4" w:space="0" w:color="auto"/>
              <w:right w:val="single" w:sz="4" w:space="0" w:color="auto"/>
            </w:tcBorders>
            <w:shd w:val="clear" w:color="auto" w:fill="auto"/>
          </w:tcPr>
          <w:p w:rsidR="005F13D9" w:rsidRPr="005861A0" w:rsidRDefault="005F13D9" w:rsidP="000972F0">
            <w:pPr>
              <w:jc w:val="both"/>
            </w:pPr>
          </w:p>
        </w:tc>
      </w:tr>
      <w:tr w:rsidR="005F13D9" w:rsidRPr="005861A0" w:rsidTr="000972F0">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5F13D9" w:rsidRPr="005861A0" w:rsidRDefault="005F13D9" w:rsidP="000972F0">
            <w:pPr>
              <w:jc w:val="both"/>
            </w:pPr>
            <w:r>
              <w:t>2.</w:t>
            </w:r>
          </w:p>
        </w:tc>
        <w:tc>
          <w:tcPr>
            <w:tcW w:w="6518" w:type="dxa"/>
            <w:tcBorders>
              <w:top w:val="single" w:sz="4" w:space="0" w:color="auto"/>
              <w:left w:val="single" w:sz="4" w:space="0" w:color="auto"/>
              <w:bottom w:val="single" w:sz="4" w:space="0" w:color="auto"/>
              <w:right w:val="single" w:sz="4" w:space="0" w:color="auto"/>
            </w:tcBorders>
            <w:shd w:val="clear" w:color="auto" w:fill="auto"/>
          </w:tcPr>
          <w:p w:rsidR="005F13D9" w:rsidRPr="005861A0" w:rsidRDefault="005F13D9" w:rsidP="000972F0">
            <w:pPr>
              <w:jc w:val="both"/>
            </w:pPr>
          </w:p>
        </w:tc>
        <w:tc>
          <w:tcPr>
            <w:tcW w:w="2635" w:type="dxa"/>
            <w:tcBorders>
              <w:top w:val="single" w:sz="4" w:space="0" w:color="auto"/>
              <w:left w:val="single" w:sz="4" w:space="0" w:color="auto"/>
              <w:bottom w:val="single" w:sz="4" w:space="0" w:color="auto"/>
              <w:right w:val="single" w:sz="4" w:space="0" w:color="auto"/>
            </w:tcBorders>
            <w:shd w:val="clear" w:color="auto" w:fill="auto"/>
          </w:tcPr>
          <w:p w:rsidR="005F13D9" w:rsidRPr="005861A0" w:rsidRDefault="005F13D9" w:rsidP="000972F0">
            <w:pPr>
              <w:jc w:val="both"/>
            </w:pPr>
          </w:p>
        </w:tc>
      </w:tr>
    </w:tbl>
    <w:p w:rsidR="005F13D9" w:rsidRPr="005861A0" w:rsidRDefault="005F13D9" w:rsidP="005F13D9">
      <w:pPr>
        <w:jc w:val="both"/>
      </w:pPr>
    </w:p>
    <w:p w:rsidR="005F13D9" w:rsidRPr="005861A0" w:rsidRDefault="005F13D9" w:rsidP="005F13D9">
      <w:pPr>
        <w:jc w:val="both"/>
      </w:pPr>
    </w:p>
    <w:tbl>
      <w:tblPr>
        <w:tblW w:w="0" w:type="auto"/>
        <w:tblLayout w:type="fixed"/>
        <w:tblLook w:val="01E0" w:firstRow="1" w:lastRow="1" w:firstColumn="1" w:lastColumn="1" w:noHBand="0" w:noVBand="0"/>
      </w:tblPr>
      <w:tblGrid>
        <w:gridCol w:w="9828"/>
      </w:tblGrid>
      <w:tr w:rsidR="005F13D9" w:rsidRPr="005861A0" w:rsidTr="000972F0">
        <w:trPr>
          <w:trHeight w:val="324"/>
        </w:trPr>
        <w:tc>
          <w:tcPr>
            <w:tcW w:w="9828" w:type="dxa"/>
            <w:shd w:val="clear" w:color="auto" w:fill="auto"/>
          </w:tcPr>
          <w:p w:rsidR="005F13D9" w:rsidRPr="005861A0" w:rsidRDefault="005F13D9" w:rsidP="000972F0">
            <w:pPr>
              <w:ind w:right="-108" w:firstLine="720"/>
              <w:jc w:val="both"/>
            </w:pPr>
            <w:r w:rsidRPr="005861A0">
              <w:t>Pasiūlymas galioja iki termino, nustatyto pirkimo dokumentuose.</w:t>
            </w:r>
          </w:p>
        </w:tc>
      </w:tr>
    </w:tbl>
    <w:p w:rsidR="005F13D9" w:rsidRPr="005861A0" w:rsidRDefault="005F13D9" w:rsidP="005F13D9">
      <w:pPr>
        <w:jc w:val="both"/>
      </w:pPr>
    </w:p>
    <w:tbl>
      <w:tblPr>
        <w:tblW w:w="0" w:type="auto"/>
        <w:tblLayout w:type="fixed"/>
        <w:tblLook w:val="04A0" w:firstRow="1" w:lastRow="0" w:firstColumn="1" w:lastColumn="0" w:noHBand="0" w:noVBand="1"/>
      </w:tblPr>
      <w:tblGrid>
        <w:gridCol w:w="3284"/>
        <w:gridCol w:w="604"/>
        <w:gridCol w:w="1980"/>
        <w:gridCol w:w="701"/>
        <w:gridCol w:w="2611"/>
        <w:gridCol w:w="648"/>
      </w:tblGrid>
      <w:tr w:rsidR="005F13D9" w:rsidRPr="005861A0" w:rsidTr="000972F0">
        <w:trPr>
          <w:trHeight w:val="285"/>
        </w:trPr>
        <w:tc>
          <w:tcPr>
            <w:tcW w:w="3284" w:type="dxa"/>
            <w:tcBorders>
              <w:top w:val="nil"/>
              <w:left w:val="nil"/>
              <w:bottom w:val="single" w:sz="4" w:space="0" w:color="auto"/>
              <w:right w:val="nil"/>
            </w:tcBorders>
            <w:shd w:val="clear" w:color="auto" w:fill="auto"/>
          </w:tcPr>
          <w:p w:rsidR="005F13D9" w:rsidRPr="005861A0" w:rsidRDefault="005F13D9" w:rsidP="000972F0">
            <w:pPr>
              <w:ind w:right="-1"/>
              <w:rPr>
                <w:sz w:val="22"/>
              </w:rPr>
            </w:pPr>
          </w:p>
        </w:tc>
        <w:tc>
          <w:tcPr>
            <w:tcW w:w="604" w:type="dxa"/>
            <w:shd w:val="clear" w:color="auto" w:fill="auto"/>
          </w:tcPr>
          <w:p w:rsidR="005F13D9" w:rsidRPr="005861A0" w:rsidRDefault="005F13D9" w:rsidP="000972F0">
            <w:pPr>
              <w:ind w:right="-1"/>
              <w:jc w:val="center"/>
              <w:rPr>
                <w:sz w:val="22"/>
              </w:rPr>
            </w:pPr>
          </w:p>
        </w:tc>
        <w:tc>
          <w:tcPr>
            <w:tcW w:w="1980" w:type="dxa"/>
            <w:tcBorders>
              <w:top w:val="nil"/>
              <w:left w:val="nil"/>
              <w:bottom w:val="single" w:sz="4" w:space="0" w:color="auto"/>
              <w:right w:val="nil"/>
            </w:tcBorders>
            <w:shd w:val="clear" w:color="auto" w:fill="auto"/>
          </w:tcPr>
          <w:p w:rsidR="005F13D9" w:rsidRPr="005861A0" w:rsidRDefault="005F13D9" w:rsidP="000972F0">
            <w:pPr>
              <w:ind w:right="-1"/>
              <w:jc w:val="center"/>
              <w:rPr>
                <w:sz w:val="22"/>
              </w:rPr>
            </w:pPr>
          </w:p>
        </w:tc>
        <w:tc>
          <w:tcPr>
            <w:tcW w:w="701" w:type="dxa"/>
            <w:shd w:val="clear" w:color="auto" w:fill="auto"/>
          </w:tcPr>
          <w:p w:rsidR="005F13D9" w:rsidRPr="005861A0" w:rsidRDefault="005F13D9" w:rsidP="000972F0">
            <w:pPr>
              <w:ind w:right="-1"/>
              <w:jc w:val="center"/>
              <w:rPr>
                <w:sz w:val="22"/>
              </w:rPr>
            </w:pPr>
          </w:p>
        </w:tc>
        <w:tc>
          <w:tcPr>
            <w:tcW w:w="2611" w:type="dxa"/>
            <w:tcBorders>
              <w:top w:val="nil"/>
              <w:left w:val="nil"/>
              <w:bottom w:val="single" w:sz="4" w:space="0" w:color="auto"/>
              <w:right w:val="nil"/>
            </w:tcBorders>
            <w:shd w:val="clear" w:color="auto" w:fill="auto"/>
          </w:tcPr>
          <w:p w:rsidR="005F13D9" w:rsidRPr="005861A0" w:rsidRDefault="005F13D9" w:rsidP="000972F0">
            <w:pPr>
              <w:ind w:right="-1"/>
              <w:jc w:val="right"/>
              <w:rPr>
                <w:sz w:val="22"/>
              </w:rPr>
            </w:pPr>
          </w:p>
        </w:tc>
        <w:tc>
          <w:tcPr>
            <w:tcW w:w="648" w:type="dxa"/>
            <w:shd w:val="clear" w:color="auto" w:fill="auto"/>
          </w:tcPr>
          <w:p w:rsidR="005F13D9" w:rsidRPr="005861A0" w:rsidRDefault="005F13D9" w:rsidP="000972F0">
            <w:pPr>
              <w:ind w:right="-1"/>
              <w:jc w:val="right"/>
              <w:rPr>
                <w:sz w:val="22"/>
              </w:rPr>
            </w:pPr>
          </w:p>
        </w:tc>
      </w:tr>
      <w:tr w:rsidR="005F13D9" w:rsidRPr="005861A0" w:rsidTr="000972F0">
        <w:trPr>
          <w:trHeight w:val="186"/>
        </w:trPr>
        <w:tc>
          <w:tcPr>
            <w:tcW w:w="3284" w:type="dxa"/>
            <w:tcBorders>
              <w:top w:val="single" w:sz="4" w:space="0" w:color="auto"/>
              <w:left w:val="nil"/>
              <w:bottom w:val="nil"/>
              <w:right w:val="nil"/>
            </w:tcBorders>
            <w:shd w:val="clear" w:color="auto" w:fill="auto"/>
          </w:tcPr>
          <w:p w:rsidR="005F13D9" w:rsidRPr="003C59D6" w:rsidRDefault="005F13D9" w:rsidP="000972F0">
            <w:pPr>
              <w:pStyle w:val="Pagrindinistekstas1"/>
              <w:ind w:firstLine="0"/>
              <w:rPr>
                <w:rFonts w:ascii="Times New Roman" w:hAnsi="Times New Roman"/>
                <w:position w:val="6"/>
                <w:lang w:val="lt-LT"/>
              </w:rPr>
            </w:pPr>
            <w:r w:rsidRPr="003C59D6">
              <w:rPr>
                <w:rFonts w:ascii="Times New Roman" w:hAnsi="Times New Roman"/>
                <w:position w:val="6"/>
                <w:lang w:val="lt-LT"/>
              </w:rPr>
              <w:t>(Teikėjo arba jo įgalioto asmens pareigų pavadinimas)</w:t>
            </w:r>
          </w:p>
        </w:tc>
        <w:tc>
          <w:tcPr>
            <w:tcW w:w="604" w:type="dxa"/>
            <w:shd w:val="clear" w:color="auto" w:fill="auto"/>
          </w:tcPr>
          <w:p w:rsidR="005F13D9" w:rsidRPr="003C59D6" w:rsidRDefault="005F13D9" w:rsidP="000972F0">
            <w:pPr>
              <w:ind w:right="-1"/>
              <w:jc w:val="center"/>
              <w:rPr>
                <w:sz w:val="20"/>
                <w:szCs w:val="20"/>
              </w:rPr>
            </w:pPr>
          </w:p>
        </w:tc>
        <w:tc>
          <w:tcPr>
            <w:tcW w:w="1980" w:type="dxa"/>
            <w:tcBorders>
              <w:top w:val="single" w:sz="4" w:space="0" w:color="auto"/>
              <w:left w:val="nil"/>
              <w:bottom w:val="nil"/>
              <w:right w:val="nil"/>
            </w:tcBorders>
            <w:shd w:val="clear" w:color="auto" w:fill="auto"/>
          </w:tcPr>
          <w:p w:rsidR="005F13D9" w:rsidRPr="003C59D6" w:rsidRDefault="005F13D9" w:rsidP="000972F0">
            <w:pPr>
              <w:ind w:right="-1"/>
              <w:jc w:val="center"/>
              <w:rPr>
                <w:sz w:val="20"/>
                <w:szCs w:val="20"/>
              </w:rPr>
            </w:pPr>
            <w:r w:rsidRPr="003C59D6">
              <w:rPr>
                <w:position w:val="6"/>
                <w:sz w:val="20"/>
                <w:szCs w:val="20"/>
              </w:rPr>
              <w:t>(Parašas)</w:t>
            </w:r>
            <w:r w:rsidRPr="003C59D6">
              <w:rPr>
                <w:i/>
                <w:sz w:val="20"/>
                <w:szCs w:val="20"/>
              </w:rPr>
              <w:t xml:space="preserve"> </w:t>
            </w:r>
          </w:p>
        </w:tc>
        <w:tc>
          <w:tcPr>
            <w:tcW w:w="701" w:type="dxa"/>
            <w:shd w:val="clear" w:color="auto" w:fill="auto"/>
          </w:tcPr>
          <w:p w:rsidR="005F13D9" w:rsidRPr="003C59D6" w:rsidRDefault="005F13D9" w:rsidP="000972F0">
            <w:pPr>
              <w:ind w:right="-1"/>
              <w:jc w:val="center"/>
              <w:rPr>
                <w:sz w:val="20"/>
                <w:szCs w:val="20"/>
              </w:rPr>
            </w:pPr>
          </w:p>
        </w:tc>
        <w:tc>
          <w:tcPr>
            <w:tcW w:w="2611" w:type="dxa"/>
            <w:tcBorders>
              <w:top w:val="single" w:sz="4" w:space="0" w:color="auto"/>
              <w:left w:val="nil"/>
              <w:bottom w:val="nil"/>
              <w:right w:val="nil"/>
            </w:tcBorders>
            <w:shd w:val="clear" w:color="auto" w:fill="auto"/>
          </w:tcPr>
          <w:p w:rsidR="005F13D9" w:rsidRPr="003C59D6" w:rsidRDefault="005F13D9" w:rsidP="000972F0">
            <w:pPr>
              <w:ind w:right="-1"/>
              <w:jc w:val="center"/>
              <w:rPr>
                <w:sz w:val="20"/>
                <w:szCs w:val="20"/>
              </w:rPr>
            </w:pPr>
            <w:r w:rsidRPr="003C59D6">
              <w:rPr>
                <w:position w:val="6"/>
                <w:sz w:val="20"/>
                <w:szCs w:val="20"/>
              </w:rPr>
              <w:t>(Vardas ir pavardė)</w:t>
            </w:r>
            <w:r w:rsidRPr="003C59D6">
              <w:rPr>
                <w:i/>
                <w:sz w:val="20"/>
                <w:szCs w:val="20"/>
              </w:rPr>
              <w:t xml:space="preserve"> </w:t>
            </w:r>
          </w:p>
        </w:tc>
        <w:tc>
          <w:tcPr>
            <w:tcW w:w="648" w:type="dxa"/>
            <w:shd w:val="clear" w:color="auto" w:fill="auto"/>
          </w:tcPr>
          <w:p w:rsidR="005F13D9" w:rsidRPr="005861A0" w:rsidRDefault="005F13D9" w:rsidP="000972F0">
            <w:pPr>
              <w:ind w:right="-1"/>
              <w:jc w:val="center"/>
              <w:rPr>
                <w:sz w:val="22"/>
              </w:rPr>
            </w:pPr>
          </w:p>
        </w:tc>
      </w:tr>
    </w:tbl>
    <w:p w:rsidR="005F13D9" w:rsidRDefault="005F13D9" w:rsidP="005F13D9">
      <w:pPr>
        <w:tabs>
          <w:tab w:val="left" w:pos="3765"/>
        </w:tabs>
      </w:pPr>
    </w:p>
    <w:p w:rsidR="003C59D6" w:rsidRDefault="003C59D6" w:rsidP="00235173">
      <w:pPr>
        <w:tabs>
          <w:tab w:val="left" w:pos="3765"/>
        </w:tabs>
      </w:pPr>
    </w:p>
    <w:p w:rsidR="0036281B" w:rsidRPr="005861A0" w:rsidRDefault="0036281B" w:rsidP="00235173">
      <w:pPr>
        <w:tabs>
          <w:tab w:val="left" w:pos="3765"/>
        </w:tabs>
      </w:pPr>
    </w:p>
    <w:p w:rsidR="00465281" w:rsidRDefault="00465281" w:rsidP="00235173">
      <w:pPr>
        <w:tabs>
          <w:tab w:val="left" w:pos="3765"/>
        </w:tabs>
      </w:pPr>
    </w:p>
    <w:p w:rsidR="006F1BC1" w:rsidRDefault="006F1BC1" w:rsidP="00235173">
      <w:pPr>
        <w:tabs>
          <w:tab w:val="left" w:pos="3765"/>
        </w:tabs>
      </w:pPr>
    </w:p>
    <w:p w:rsidR="006F1BC1" w:rsidRDefault="006F1BC1" w:rsidP="00235173">
      <w:pPr>
        <w:tabs>
          <w:tab w:val="left" w:pos="3765"/>
        </w:tabs>
      </w:pPr>
    </w:p>
    <w:p w:rsidR="006F1BC1" w:rsidRDefault="006F1BC1" w:rsidP="00235173">
      <w:pPr>
        <w:tabs>
          <w:tab w:val="left" w:pos="3765"/>
        </w:tabs>
      </w:pPr>
    </w:p>
    <w:p w:rsidR="006F1BC1" w:rsidRDefault="006F1BC1" w:rsidP="00235173">
      <w:pPr>
        <w:tabs>
          <w:tab w:val="left" w:pos="3765"/>
        </w:tabs>
      </w:pPr>
    </w:p>
    <w:p w:rsidR="006F1BC1" w:rsidRDefault="006F1BC1" w:rsidP="00235173">
      <w:pPr>
        <w:tabs>
          <w:tab w:val="left" w:pos="3765"/>
        </w:tabs>
      </w:pPr>
    </w:p>
    <w:p w:rsidR="006F1BC1" w:rsidRDefault="006F1BC1" w:rsidP="00235173">
      <w:pPr>
        <w:tabs>
          <w:tab w:val="left" w:pos="3765"/>
        </w:tabs>
      </w:pPr>
    </w:p>
    <w:p w:rsidR="006F1BC1" w:rsidRDefault="006F1BC1" w:rsidP="00235173">
      <w:pPr>
        <w:tabs>
          <w:tab w:val="left" w:pos="3765"/>
        </w:tabs>
      </w:pPr>
    </w:p>
    <w:p w:rsidR="0055110C" w:rsidRDefault="0055110C" w:rsidP="00235173">
      <w:pPr>
        <w:tabs>
          <w:tab w:val="left" w:pos="3765"/>
        </w:tabs>
      </w:pPr>
    </w:p>
    <w:p w:rsidR="0055110C" w:rsidRDefault="0055110C" w:rsidP="00235173">
      <w:pPr>
        <w:tabs>
          <w:tab w:val="left" w:pos="3765"/>
        </w:tabs>
      </w:pPr>
    </w:p>
    <w:p w:rsidR="00D20442" w:rsidRDefault="00D20442" w:rsidP="00235173">
      <w:pPr>
        <w:tabs>
          <w:tab w:val="left" w:pos="3765"/>
        </w:tabs>
      </w:pPr>
    </w:p>
    <w:p w:rsidR="00D20442" w:rsidRDefault="00D20442" w:rsidP="00235173">
      <w:pPr>
        <w:tabs>
          <w:tab w:val="left" w:pos="3765"/>
        </w:tabs>
      </w:pPr>
    </w:p>
    <w:p w:rsidR="00D20442" w:rsidRDefault="00D20442" w:rsidP="00235173">
      <w:pPr>
        <w:tabs>
          <w:tab w:val="left" w:pos="3765"/>
        </w:tabs>
      </w:pPr>
    </w:p>
    <w:p w:rsidR="0055110C" w:rsidRDefault="0055110C" w:rsidP="00235173">
      <w:pPr>
        <w:tabs>
          <w:tab w:val="left" w:pos="3765"/>
        </w:tabs>
      </w:pPr>
    </w:p>
    <w:p w:rsidR="00E24597" w:rsidRDefault="00E24597" w:rsidP="00235173">
      <w:pPr>
        <w:tabs>
          <w:tab w:val="left" w:pos="3765"/>
        </w:tabs>
      </w:pPr>
    </w:p>
    <w:p w:rsidR="00E24597" w:rsidRDefault="00E24597" w:rsidP="00235173">
      <w:pPr>
        <w:tabs>
          <w:tab w:val="left" w:pos="3765"/>
        </w:tabs>
      </w:pPr>
    </w:p>
    <w:p w:rsidR="00E24597" w:rsidRDefault="00E24597" w:rsidP="00235173">
      <w:pPr>
        <w:tabs>
          <w:tab w:val="left" w:pos="3765"/>
        </w:tabs>
      </w:pPr>
    </w:p>
    <w:p w:rsidR="00E24597" w:rsidRDefault="00E24597" w:rsidP="00235173">
      <w:pPr>
        <w:tabs>
          <w:tab w:val="left" w:pos="3765"/>
        </w:tabs>
      </w:pPr>
    </w:p>
    <w:p w:rsidR="00E24597" w:rsidRDefault="00E24597" w:rsidP="00235173">
      <w:pPr>
        <w:tabs>
          <w:tab w:val="left" w:pos="3765"/>
        </w:tabs>
      </w:pPr>
    </w:p>
    <w:p w:rsidR="00E24597" w:rsidRDefault="00E24597" w:rsidP="00235173">
      <w:pPr>
        <w:tabs>
          <w:tab w:val="left" w:pos="3765"/>
        </w:tabs>
      </w:pPr>
    </w:p>
    <w:p w:rsidR="006F1BC1" w:rsidRDefault="006F1BC1" w:rsidP="00235173">
      <w:pPr>
        <w:tabs>
          <w:tab w:val="left" w:pos="3765"/>
        </w:tabs>
      </w:pPr>
    </w:p>
    <w:p w:rsidR="00AF39D0" w:rsidRDefault="00AF39D0" w:rsidP="00235173">
      <w:pPr>
        <w:tabs>
          <w:tab w:val="left" w:pos="3765"/>
        </w:tabs>
      </w:pPr>
    </w:p>
    <w:tbl>
      <w:tblPr>
        <w:tblW w:w="2760" w:type="dxa"/>
        <w:tblInd w:w="6948" w:type="dxa"/>
        <w:tblLook w:val="01E0" w:firstRow="1" w:lastRow="1" w:firstColumn="1" w:lastColumn="1" w:noHBand="0" w:noVBand="0"/>
      </w:tblPr>
      <w:tblGrid>
        <w:gridCol w:w="2760"/>
      </w:tblGrid>
      <w:tr w:rsidR="005F13D9" w:rsidRPr="005861A0" w:rsidTr="000972F0">
        <w:tc>
          <w:tcPr>
            <w:tcW w:w="2760" w:type="dxa"/>
            <w:shd w:val="clear" w:color="auto" w:fill="auto"/>
          </w:tcPr>
          <w:p w:rsidR="005F13D9" w:rsidRPr="005861A0" w:rsidRDefault="007C425D" w:rsidP="007C425D">
            <w:r>
              <w:lastRenderedPageBreak/>
              <w:t>Mažos vertės skelbiamo pirkimo sąlygų 2 priedas</w:t>
            </w:r>
          </w:p>
        </w:tc>
      </w:tr>
      <w:tr w:rsidR="005F13D9" w:rsidRPr="005861A0" w:rsidTr="000972F0">
        <w:trPr>
          <w:trHeight w:val="80"/>
        </w:trPr>
        <w:tc>
          <w:tcPr>
            <w:tcW w:w="2760" w:type="dxa"/>
            <w:shd w:val="clear" w:color="auto" w:fill="auto"/>
          </w:tcPr>
          <w:p w:rsidR="005F13D9" w:rsidRPr="005861A0" w:rsidRDefault="005F13D9" w:rsidP="000972F0"/>
        </w:tc>
      </w:tr>
    </w:tbl>
    <w:p w:rsidR="00AF39D0" w:rsidRPr="00AF39D0" w:rsidRDefault="00AF39D0" w:rsidP="00AF39D0">
      <w:pPr>
        <w:jc w:val="center"/>
        <w:outlineLvl w:val="0"/>
        <w:rPr>
          <w:b/>
        </w:rPr>
      </w:pPr>
      <w:r w:rsidRPr="00AF39D0">
        <w:rPr>
          <w:b/>
        </w:rPr>
        <w:t xml:space="preserve">PASLAUGŲ VIEŠOJO </w:t>
      </w:r>
      <w:r w:rsidRPr="00AF39D0">
        <w:rPr>
          <w:b/>
          <w:caps/>
        </w:rPr>
        <w:t>pirkimo</w:t>
      </w:r>
      <w:r w:rsidRPr="00AF39D0">
        <w:rPr>
          <w:b/>
        </w:rPr>
        <w:t xml:space="preserve"> IR PARDAVIMO SUTARTIS Nr. ________</w:t>
      </w:r>
    </w:p>
    <w:p w:rsidR="00AF39D0" w:rsidRPr="00AF39D0" w:rsidRDefault="00AF39D0" w:rsidP="00AF39D0">
      <w:pPr>
        <w:jc w:val="center"/>
        <w:rPr>
          <w:b/>
        </w:rPr>
      </w:pPr>
      <w:r w:rsidRPr="00AF39D0">
        <w:rPr>
          <w:b/>
        </w:rPr>
        <w:t xml:space="preserve">2020 m.  </w:t>
      </w:r>
      <w:r>
        <w:rPr>
          <w:b/>
        </w:rPr>
        <w:t xml:space="preserve">vasario </w:t>
      </w:r>
      <w:r w:rsidRPr="00AF39D0">
        <w:rPr>
          <w:b/>
        </w:rPr>
        <w:t>______ d.</w:t>
      </w:r>
    </w:p>
    <w:p w:rsidR="00AF39D0" w:rsidRPr="00AF39D0" w:rsidRDefault="00AF39D0" w:rsidP="00AF39D0">
      <w:pPr>
        <w:jc w:val="both"/>
        <w:rPr>
          <w:b/>
        </w:rPr>
      </w:pPr>
    </w:p>
    <w:p w:rsidR="00AF39D0" w:rsidRDefault="00AF39D0" w:rsidP="00AF39D0">
      <w:pPr>
        <w:ind w:firstLine="724"/>
        <w:jc w:val="both"/>
      </w:pPr>
      <w:r w:rsidRPr="00AF39D0">
        <w:rPr>
          <w:b/>
        </w:rPr>
        <w:t>Rietavo savivaldybės administracija</w:t>
      </w:r>
      <w:r w:rsidRPr="00AF39D0">
        <w:t xml:space="preserve">, juridinio asmens kodas 188747184, kurios registruota buveinė yra Laisvės a. 3, 90316 Rietavas, duomenys apie įstaigą kaupiami ir saugomi Lietuvos Respublikos juridinių asmenų registre, atstovaujama </w:t>
      </w:r>
      <w:r w:rsidRPr="00AF39D0">
        <w:rPr>
          <w:b/>
        </w:rPr>
        <w:t xml:space="preserve">Rietavo savivaldybės administracijos direktoriaus Vytauto </w:t>
      </w:r>
      <w:proofErr w:type="spellStart"/>
      <w:r w:rsidRPr="00AF39D0">
        <w:rPr>
          <w:b/>
        </w:rPr>
        <w:t>Dičiūno</w:t>
      </w:r>
      <w:proofErr w:type="spellEnd"/>
      <w:r w:rsidRPr="00AF39D0">
        <w:rPr>
          <w:b/>
        </w:rPr>
        <w:t xml:space="preserve"> </w:t>
      </w:r>
      <w:r w:rsidRPr="00AF39D0">
        <w:t xml:space="preserve">(toliau – Pirkėjas), ir </w:t>
      </w:r>
      <w:r w:rsidRPr="00AF39D0">
        <w:rPr>
          <w:b/>
          <w:i/>
        </w:rPr>
        <w:t>(teikėjas)</w:t>
      </w:r>
      <w:r w:rsidRPr="00AF39D0">
        <w:rPr>
          <w:b/>
        </w:rPr>
        <w:t>,</w:t>
      </w:r>
      <w:r w:rsidRPr="00AF39D0">
        <w:t xml:space="preserve"> juridinio asmens kodas </w:t>
      </w:r>
      <w:r w:rsidRPr="00AF39D0">
        <w:rPr>
          <w:i/>
        </w:rPr>
        <w:t>(nurodomas kodas)</w:t>
      </w:r>
      <w:r w:rsidRPr="00AF39D0">
        <w:t xml:space="preserve">, kurio registruota buveinė yra </w:t>
      </w:r>
      <w:r w:rsidRPr="00AF39D0">
        <w:rPr>
          <w:i/>
        </w:rPr>
        <w:t>(adresas)</w:t>
      </w:r>
      <w:r w:rsidRPr="00AF39D0">
        <w:t xml:space="preserve">, duomenys apie įmonę kaupiami ir saugomi Lietuvos Respublikos juridinių asmenų registre, atstovaujama </w:t>
      </w:r>
      <w:r w:rsidRPr="00AF39D0">
        <w:rPr>
          <w:i/>
        </w:rPr>
        <w:t xml:space="preserve">(pareigos, vardas, pavardė) </w:t>
      </w:r>
      <w:r w:rsidRPr="00AF39D0">
        <w:t>(toliau – Teikėjas), toliau kartu šioje paslaugų viešojo pirkimo ir pardavimo sutartyje vadinami Šalimis, o kiekvienas atskirai – Šalimi, sudarė šią paslaugų viešojo pirkimo ir pardavimo sutartį (toliau – Sutartis) ir susitarė dėl išvardintų sąlygų.</w:t>
      </w:r>
    </w:p>
    <w:p w:rsidR="00AF39D0" w:rsidRPr="00AF39D0" w:rsidRDefault="00AF39D0" w:rsidP="00AF39D0">
      <w:pPr>
        <w:ind w:firstLine="724"/>
        <w:jc w:val="both"/>
      </w:pPr>
    </w:p>
    <w:p w:rsidR="00AF39D0" w:rsidRPr="00AF39D0" w:rsidRDefault="00AF39D0" w:rsidP="00AF39D0">
      <w:pPr>
        <w:ind w:left="1080"/>
        <w:jc w:val="center"/>
        <w:outlineLvl w:val="0"/>
      </w:pPr>
      <w:r w:rsidRPr="00AF39D0">
        <w:rPr>
          <w:b/>
        </w:rPr>
        <w:t>1. Sutarties dalykas</w:t>
      </w:r>
    </w:p>
    <w:p w:rsidR="00AF39D0" w:rsidRPr="00AF39D0" w:rsidRDefault="00AF39D0" w:rsidP="00AF39D0">
      <w:pPr>
        <w:outlineLvl w:val="0"/>
        <w:rPr>
          <w:b/>
        </w:rPr>
      </w:pPr>
    </w:p>
    <w:p w:rsidR="00AF39D0" w:rsidRPr="00AF39D0" w:rsidRDefault="00AF39D0" w:rsidP="00AF39D0">
      <w:pPr>
        <w:ind w:firstLine="709"/>
        <w:jc w:val="both"/>
      </w:pPr>
      <w:r w:rsidRPr="00AF39D0">
        <w:t xml:space="preserve">1.1. Sutarties dalykas yra </w:t>
      </w:r>
      <w:r w:rsidRPr="009F55BB">
        <w:rPr>
          <w:rFonts w:eastAsia="Calibri"/>
        </w:rPr>
        <w:t xml:space="preserve">Rietavo savivaldybės vietinės reikšmės kelių priežiūros, remonto, rekonstravimo ir tiesimo darbų techninės priežiūros </w:t>
      </w:r>
      <w:r>
        <w:rPr>
          <w:rFonts w:eastAsia="Calibri"/>
        </w:rPr>
        <w:t>paslaugos</w:t>
      </w:r>
      <w:r w:rsidRPr="009F55BB">
        <w:t>.</w:t>
      </w:r>
      <w:r w:rsidRPr="00CD1927">
        <w:rPr>
          <w:b/>
        </w:rPr>
        <w:t xml:space="preserve"> </w:t>
      </w:r>
      <w:r w:rsidRPr="00746770">
        <w:t xml:space="preserve">Darbų techninė priežiūra turi būti vykdoma vadovaujantis Lietuvos Respublikos statybos įstatymu, statybos techninio reglamento STR 1.06.01:2016 „Statybos darbai. Statinio statybos priežiūra“ reikalavimais ir rangos darbų sutarčių sąlygomis. </w:t>
      </w:r>
      <w:r w:rsidRPr="00AF39D0">
        <w:rPr>
          <w:rFonts w:eastAsia="Calibri"/>
          <w:color w:val="000000"/>
        </w:rPr>
        <w:t>Pasikeitus įstatymų ir kitų teisės aktų, reglamentuojančių perkamas paslaugas, nuostatoms ir reikalavimams, tiekėjas turi vykdyti pirkimo sutartį, atsižvelgiant į jį keičiančio teisės akto nuostatas bei vadovautis aktualiomis dokumentų redakcijomis.</w:t>
      </w:r>
    </w:p>
    <w:p w:rsidR="00AF39D0" w:rsidRDefault="00AF39D0" w:rsidP="00AF39D0">
      <w:pPr>
        <w:ind w:firstLine="720"/>
        <w:jc w:val="both"/>
      </w:pPr>
      <w:r w:rsidRPr="00AF39D0">
        <w:t xml:space="preserve">1.2. Paslaugų teikimo vieta – Rietavo </w:t>
      </w:r>
      <w:r>
        <w:t>vietinės reikšmės keliai ir gatvės.</w:t>
      </w:r>
    </w:p>
    <w:p w:rsidR="00AF39D0" w:rsidRPr="00AF39D0" w:rsidRDefault="00AF39D0" w:rsidP="00AF39D0">
      <w:pPr>
        <w:ind w:firstLine="720"/>
        <w:jc w:val="both"/>
        <w:rPr>
          <w:b/>
        </w:rPr>
      </w:pPr>
    </w:p>
    <w:p w:rsidR="00AF39D0" w:rsidRPr="00AF39D0" w:rsidRDefault="00AF39D0" w:rsidP="00AF39D0">
      <w:pPr>
        <w:jc w:val="center"/>
        <w:outlineLvl w:val="0"/>
        <w:rPr>
          <w:b/>
        </w:rPr>
      </w:pPr>
      <w:r w:rsidRPr="00AF39D0">
        <w:rPr>
          <w:b/>
        </w:rPr>
        <w:t>2. Sutarties galiojimas, vykdymo pradžia, trukmė ir terminai</w:t>
      </w:r>
    </w:p>
    <w:p w:rsidR="00AF39D0" w:rsidRPr="00AF39D0" w:rsidRDefault="00AF39D0" w:rsidP="00AF39D0">
      <w:pPr>
        <w:jc w:val="center"/>
        <w:outlineLvl w:val="0"/>
        <w:rPr>
          <w:b/>
        </w:rPr>
      </w:pPr>
    </w:p>
    <w:p w:rsidR="00AF39D0" w:rsidRDefault="00AF39D0" w:rsidP="00AF39D0">
      <w:pPr>
        <w:tabs>
          <w:tab w:val="left" w:pos="1200"/>
        </w:tabs>
        <w:ind w:firstLine="709"/>
        <w:jc w:val="both"/>
      </w:pPr>
      <w:r w:rsidRPr="00AF39D0">
        <w:rPr>
          <w:color w:val="000000" w:themeColor="text1"/>
        </w:rPr>
        <w:t xml:space="preserve">2.1. </w:t>
      </w:r>
      <w:r w:rsidRPr="009F55BB">
        <w:t xml:space="preserve">Sutarties trukmė – 12 mėn. nuo pirkimo sutarties įsigaliojimo datos. </w:t>
      </w:r>
      <w:r w:rsidR="006F5E8A">
        <w:t>Paslaugų atlikimo terminas</w:t>
      </w:r>
      <w:r w:rsidRPr="009F55BB">
        <w:t xml:space="preserve"> gali būti p</w:t>
      </w:r>
      <w:r>
        <w:t>ratęsta</w:t>
      </w:r>
      <w:r w:rsidR="006F5E8A">
        <w:t>s</w:t>
      </w:r>
      <w:r>
        <w:t xml:space="preserve"> 2 kartus po 12 mėn.,</w:t>
      </w:r>
      <w:r w:rsidRPr="00F1418E">
        <w:t xml:space="preserve"> termino pratęsimą fiksuojant papildomu </w:t>
      </w:r>
      <w:r>
        <w:t xml:space="preserve">šalių </w:t>
      </w:r>
      <w:r w:rsidRPr="00F1418E">
        <w:t>susitarimu</w:t>
      </w:r>
      <w:r>
        <w:t>.</w:t>
      </w:r>
      <w:r w:rsidRPr="00D156E2">
        <w:t xml:space="preserve"> </w:t>
      </w:r>
      <w:r>
        <w:t>Darbų techninė priežiūra atliekama vykdant darbus.</w:t>
      </w:r>
    </w:p>
    <w:p w:rsidR="00211616" w:rsidRPr="00211616" w:rsidRDefault="00211616" w:rsidP="00AF39D0">
      <w:pPr>
        <w:tabs>
          <w:tab w:val="left" w:pos="1200"/>
        </w:tabs>
        <w:ind w:firstLine="709"/>
        <w:jc w:val="both"/>
      </w:pPr>
      <w:r w:rsidRPr="00211616">
        <w:t>2.2. Sutartis</w:t>
      </w:r>
      <w:r w:rsidRPr="00211616">
        <w:rPr>
          <w:i/>
        </w:rPr>
        <w:t xml:space="preserve"> </w:t>
      </w:r>
      <w:r w:rsidRPr="00211616">
        <w:t xml:space="preserve">įsigalioja nuo tada, kai ją pasirašo abiejų Šalių įgalioti atstovai ir teikėjas pateikia tinkamą Sutarties įvykdymo užtikrinimą ir galioja iki visiško Šalių sutartinių įsipareigojimų įvykdymo.  </w:t>
      </w:r>
    </w:p>
    <w:p w:rsidR="00AF39D0" w:rsidRPr="00AF39D0" w:rsidRDefault="00AF39D0" w:rsidP="00AF39D0">
      <w:pPr>
        <w:tabs>
          <w:tab w:val="left" w:pos="426"/>
          <w:tab w:val="left" w:pos="567"/>
          <w:tab w:val="left" w:pos="1134"/>
          <w:tab w:val="left" w:pos="1276"/>
          <w:tab w:val="left" w:pos="1418"/>
        </w:tabs>
        <w:jc w:val="both"/>
        <w:rPr>
          <w:lang w:val="en-US"/>
        </w:rPr>
      </w:pPr>
      <w:r w:rsidRPr="00AF39D0">
        <w:rPr>
          <w:rFonts w:eastAsia="MS Mincho"/>
          <w:lang w:eastAsia="en-US"/>
        </w:rPr>
        <w:t xml:space="preserve">  </w:t>
      </w:r>
      <w:r w:rsidRPr="00AF39D0">
        <w:rPr>
          <w:rFonts w:eastAsia="MS Mincho"/>
          <w:lang w:eastAsia="en-US"/>
        </w:rPr>
        <w:tab/>
      </w:r>
      <w:r w:rsidRPr="00AF39D0">
        <w:rPr>
          <w:rFonts w:eastAsia="MS Mincho"/>
          <w:lang w:eastAsia="en-US"/>
        </w:rPr>
        <w:tab/>
        <w:t xml:space="preserve">  Teikėjas turi būti apsidraudęs statinio </w:t>
      </w:r>
      <w:r>
        <w:rPr>
          <w:rFonts w:eastAsia="MS Mincho"/>
          <w:lang w:eastAsia="en-US"/>
        </w:rPr>
        <w:t xml:space="preserve">statybos techninio prižiūrėtojo </w:t>
      </w:r>
      <w:r w:rsidRPr="00AF39D0">
        <w:rPr>
          <w:rFonts w:eastAsia="MS Mincho"/>
          <w:lang w:eastAsia="en-US"/>
        </w:rPr>
        <w:t>civilinės atsakomybės privalomuoju draudimu ir  ne vėliau kaip per 5 (penkias) darbo dienas nuo sutarties sudarymo dienos teikėjas turi pateikti Užsakovui Statinio projektuotojo civilinės atsakomybės privalomojo draudimo poliso kopiją, o kai draudimas pratęsiamas – ne vėliau kaip per 5 (penkias) darbo dienas turi pateikti atnaujinto draudimo poliso kopiją.</w:t>
      </w:r>
      <w:r w:rsidRPr="00AF39D0">
        <w:rPr>
          <w:rFonts w:eastAsia="MS Mincho"/>
          <w:lang w:val="en-US" w:eastAsia="en-US"/>
        </w:rPr>
        <w:t xml:space="preserve"> </w:t>
      </w:r>
    </w:p>
    <w:p w:rsidR="00AF39D0" w:rsidRPr="00AF39D0" w:rsidRDefault="00AF39D0" w:rsidP="00AF39D0">
      <w:pPr>
        <w:widowControl w:val="0"/>
        <w:jc w:val="center"/>
        <w:rPr>
          <w:b/>
        </w:rPr>
      </w:pPr>
    </w:p>
    <w:p w:rsidR="00AF39D0" w:rsidRPr="00AF39D0" w:rsidRDefault="00AF39D0" w:rsidP="00AF39D0">
      <w:pPr>
        <w:widowControl w:val="0"/>
        <w:jc w:val="center"/>
        <w:rPr>
          <w:b/>
        </w:rPr>
      </w:pPr>
      <w:r w:rsidRPr="00AF39D0">
        <w:rPr>
          <w:b/>
        </w:rPr>
        <w:t>3. Sutarties kaina (kainodaros taisyklės) ir mokėjimo sąlygos</w:t>
      </w:r>
    </w:p>
    <w:p w:rsidR="00AF39D0" w:rsidRPr="00AF39D0" w:rsidRDefault="00AF39D0" w:rsidP="00AF39D0">
      <w:pPr>
        <w:widowControl w:val="0"/>
        <w:jc w:val="center"/>
        <w:rPr>
          <w:b/>
        </w:rPr>
      </w:pPr>
    </w:p>
    <w:p w:rsidR="00302B83" w:rsidRDefault="00AF39D0" w:rsidP="00302B83">
      <w:pPr>
        <w:widowControl w:val="0"/>
        <w:ind w:firstLine="720"/>
        <w:jc w:val="both"/>
      </w:pPr>
      <w:r w:rsidRPr="00AF39D0">
        <w:t xml:space="preserve">3.1. </w:t>
      </w:r>
      <w:r w:rsidR="00302B83" w:rsidRPr="00302B83">
        <w:rPr>
          <w:b/>
        </w:rPr>
        <w:t>Sutarties įkainis: Rietavo savivaldybės vietinės reikšmės kelių priežiūros, remonto, rekonstravimo ir tiesimo darbų</w:t>
      </w:r>
      <w:r w:rsidR="00302B83" w:rsidRPr="00302B83">
        <w:rPr>
          <w:b/>
          <w:color w:val="000000" w:themeColor="text1"/>
        </w:rPr>
        <w:t xml:space="preserve"> </w:t>
      </w:r>
      <w:r w:rsidR="00302B83" w:rsidRPr="00302B83">
        <w:rPr>
          <w:b/>
        </w:rPr>
        <w:t>techninė priežiūra – ..... proc. nuo atliktų statybos montavimo darbų.</w:t>
      </w:r>
    </w:p>
    <w:p w:rsidR="00302B83" w:rsidRPr="00613708" w:rsidRDefault="00302B83" w:rsidP="00302B83">
      <w:pPr>
        <w:widowControl w:val="0"/>
        <w:ind w:firstLine="720"/>
        <w:jc w:val="both"/>
      </w:pPr>
      <w:r w:rsidRPr="00613708">
        <w:t>Pirkimo sutartyje nurodomas paslaugų įkainis, yra fiksuotas visą sutarties vykdymo laikotarpį.</w:t>
      </w:r>
      <w:r>
        <w:t xml:space="preserve"> </w:t>
      </w:r>
      <w:r w:rsidRPr="00613708">
        <w:t>Sutarties kaina gali kisti (didėti ar mažėti) tik dėl Valstybės institucijų priimtų įstatymų ir poįstatyminių teisės aktų, keičiančių PVM mokesčio dydį ir priimtų šios Sutarties galiojimo metu. Tokiu atveju Sutarties kaina pasikeičia tiek, kiek pasikeičia mokestis.</w:t>
      </w:r>
    </w:p>
    <w:p w:rsidR="00C42132" w:rsidRDefault="00AF39D0" w:rsidP="00C42132">
      <w:pPr>
        <w:tabs>
          <w:tab w:val="left" w:pos="709"/>
          <w:tab w:val="left" w:pos="1134"/>
          <w:tab w:val="left" w:pos="1276"/>
        </w:tabs>
        <w:contextualSpacing/>
        <w:jc w:val="both"/>
      </w:pPr>
      <w:r w:rsidRPr="00AF39D0">
        <w:rPr>
          <w:b/>
        </w:rPr>
        <w:tab/>
      </w:r>
      <w:r w:rsidRPr="00AF39D0">
        <w:t>Kainodaros  taisyklės:</w:t>
      </w:r>
      <w:r w:rsidRPr="00AF39D0">
        <w:rPr>
          <w:b/>
        </w:rPr>
        <w:t xml:space="preserve"> </w:t>
      </w:r>
      <w:r w:rsidR="00C42132" w:rsidRPr="00C42132">
        <w:t xml:space="preserve">Šiai Sutarčiai taikoma </w:t>
      </w:r>
      <w:r w:rsidR="00C42132" w:rsidRPr="00302B83">
        <w:t>fiksuoto įkainio su peržiūra</w:t>
      </w:r>
      <w:r w:rsidR="00C42132" w:rsidRPr="00C42132">
        <w:t xml:space="preserve"> kainodara. Nustačius fiksuotą įkainį (su peržiūra), galutinė kainą, ku</w:t>
      </w:r>
      <w:r w:rsidR="00C42132">
        <w:t>rią Pirkėjas turės sumokėti Tei</w:t>
      </w:r>
      <w:r w:rsidR="00C42132" w:rsidRPr="00C42132">
        <w:t xml:space="preserve">kėjui, </w:t>
      </w:r>
      <w:r w:rsidR="00C42132" w:rsidRPr="00C42132">
        <w:lastRenderedPageBreak/>
        <w:t>priklauso nuo vykdant Sutartį suteiktų Paslaugų kiekio (apimties).</w:t>
      </w:r>
      <w:r w:rsidR="00C42132">
        <w:rPr>
          <w:sz w:val="21"/>
          <w:szCs w:val="21"/>
        </w:rPr>
        <w:t xml:space="preserve"> </w:t>
      </w:r>
      <w:r w:rsidR="00C42132" w:rsidRPr="00C42132">
        <w:t xml:space="preserve">Į Paslaugų kainą </w:t>
      </w:r>
      <w:r w:rsidR="009C01DE">
        <w:t>(įkainius) įskaičiuotos visos Tei</w:t>
      </w:r>
      <w:r w:rsidR="00C42132" w:rsidRPr="00C42132">
        <w:t>kėjo mokamos rinkliav</w:t>
      </w:r>
      <w:r w:rsidR="009C01DE">
        <w:t>os, mokesčiai ir visos kitos, Tei</w:t>
      </w:r>
      <w:r w:rsidR="00C42132" w:rsidRPr="00C42132">
        <w:t xml:space="preserve">kėjui priklausančios pagal Lietuvos Respublikos įstatymus ir kitus teisės aktus bei šią Sutartį, tiesioginės ir netiesioginės išlaidos (pavyzdžiui, draudimų, Teikėjo darbuotojų aprūpinimo tinkama įranga bei įrankiais, reikalingais tinkamam Paslaugų teikimui, ir kt. išlaidos) bei mokesčiai, galintys turėti įtakos kainai ir atsirandančios vykdant Sutartį. </w:t>
      </w:r>
    </w:p>
    <w:p w:rsidR="00AF39D0" w:rsidRPr="00AF39D0" w:rsidRDefault="00C42132" w:rsidP="00C42132">
      <w:pPr>
        <w:tabs>
          <w:tab w:val="left" w:pos="709"/>
          <w:tab w:val="left" w:pos="1134"/>
          <w:tab w:val="left" w:pos="1276"/>
        </w:tabs>
        <w:contextualSpacing/>
        <w:jc w:val="both"/>
      </w:pPr>
      <w:r>
        <w:tab/>
      </w:r>
      <w:r w:rsidR="00AF39D0" w:rsidRPr="00AF39D0">
        <w:rPr>
          <w:bCs/>
        </w:rPr>
        <w:t>3.2. Mokėjimai</w:t>
      </w:r>
      <w:r w:rsidR="00AF39D0" w:rsidRPr="00AF39D0">
        <w:t xml:space="preserve"> atliekami eurais tokia tvarka:</w:t>
      </w:r>
    </w:p>
    <w:p w:rsidR="00325BCB" w:rsidRPr="00325BCB" w:rsidRDefault="00AF39D0" w:rsidP="008A348B">
      <w:pPr>
        <w:ind w:firstLine="709"/>
        <w:jc w:val="both"/>
        <w:rPr>
          <w:color w:val="000000" w:themeColor="text1"/>
        </w:rPr>
      </w:pPr>
      <w:r w:rsidRPr="00AF39D0">
        <w:t xml:space="preserve">3.2.1. </w:t>
      </w:r>
      <w:r w:rsidR="00302B83">
        <w:t xml:space="preserve">Už paslaugas mokama proporcingai atliktiems rangos darbams. </w:t>
      </w:r>
      <w:r w:rsidR="00302B83" w:rsidRPr="004E475C">
        <w:t>Už atliktas paslaugas apmokama pagal gautus atsiskaitymo dokumentus (atli</w:t>
      </w:r>
      <w:r w:rsidR="00302B83">
        <w:t xml:space="preserve">ktų paslaugų aktą, pažymą, PVM sąskaitą </w:t>
      </w:r>
      <w:r w:rsidR="00302B83" w:rsidRPr="004E475C">
        <w:t>faktūrą)</w:t>
      </w:r>
      <w:r w:rsidR="00302B83">
        <w:t xml:space="preserve">. </w:t>
      </w:r>
      <w:r w:rsidR="00302B83" w:rsidRPr="002629C2">
        <w:rPr>
          <w:color w:val="000000" w:themeColor="text1"/>
          <w:spacing w:val="-6"/>
        </w:rPr>
        <w:t xml:space="preserve">Apmokėjimas atliekamas Savivaldybei gavus </w:t>
      </w:r>
      <w:r w:rsidR="00302B83">
        <w:rPr>
          <w:color w:val="000000" w:themeColor="text1"/>
          <w:spacing w:val="-6"/>
        </w:rPr>
        <w:t xml:space="preserve">lėšas iš Lietuvos automobilių kelių direkcijos prie Susisiekimo ministerijos, Europos Sąjungos, </w:t>
      </w:r>
      <w:r w:rsidR="00302B83" w:rsidRPr="002629C2">
        <w:rPr>
          <w:color w:val="000000" w:themeColor="text1"/>
          <w:spacing w:val="-6"/>
        </w:rPr>
        <w:t>bet ne vėliau kaip per 60 (šešiasdešimt) kalendorinių dienų nuo sąskaitos faktūros išrašymo dienos.</w:t>
      </w:r>
      <w:r w:rsidR="00302B83">
        <w:t xml:space="preserve"> </w:t>
      </w:r>
      <w:r w:rsidRPr="00AF39D0">
        <w:rPr>
          <w:rFonts w:eastAsia="Calibri"/>
        </w:rPr>
        <w:t>Atsiskaitymo dokumentai vykdant pirkimo sutartį turi būti teikiami naudojantis informacinės sistemos „E. sąskaita“ priemonėmis.</w:t>
      </w:r>
      <w:r w:rsidR="00325BCB" w:rsidRPr="00325BCB">
        <w:rPr>
          <w:color w:val="FF0000"/>
          <w:sz w:val="21"/>
          <w:szCs w:val="21"/>
        </w:rPr>
        <w:t xml:space="preserve"> </w:t>
      </w:r>
    </w:p>
    <w:p w:rsidR="00AF39D0" w:rsidRPr="00AF39D0" w:rsidRDefault="00AF39D0" w:rsidP="00AF39D0">
      <w:pPr>
        <w:ind w:firstLine="720"/>
        <w:jc w:val="both"/>
      </w:pPr>
      <w:r w:rsidRPr="00AF39D0">
        <w:t xml:space="preserve"> 3.2.2. Pirkėjas už suteiktas paslaugas Teikėjui atsiskaito mokėjimo pervedimu į Teikėjo nurodytą banko sąskaitą:</w:t>
      </w:r>
    </w:p>
    <w:p w:rsidR="00AF39D0" w:rsidRPr="00AF39D0" w:rsidRDefault="00AF39D0" w:rsidP="00AF39D0">
      <w:pPr>
        <w:ind w:firstLine="720"/>
        <w:jc w:val="both"/>
        <w:rPr>
          <w:i/>
        </w:rPr>
      </w:pPr>
      <w:r w:rsidRPr="00AF39D0">
        <w:t xml:space="preserve">Sąskaitos Nr. </w:t>
      </w:r>
      <w:r w:rsidRPr="00AF39D0">
        <w:rPr>
          <w:i/>
        </w:rPr>
        <w:t>(nurodyti sąskaitos numerį)</w:t>
      </w:r>
    </w:p>
    <w:p w:rsidR="00AF39D0" w:rsidRPr="00AF39D0" w:rsidRDefault="00AF39D0" w:rsidP="00AF39D0">
      <w:pPr>
        <w:ind w:firstLine="720"/>
        <w:jc w:val="both"/>
        <w:rPr>
          <w:i/>
        </w:rPr>
      </w:pPr>
      <w:r w:rsidRPr="00AF39D0">
        <w:t>Bankas</w:t>
      </w:r>
      <w:r w:rsidRPr="00AF39D0">
        <w:rPr>
          <w:i/>
        </w:rPr>
        <w:t xml:space="preserve"> (nurodyti banko pavadinimą)</w:t>
      </w:r>
    </w:p>
    <w:p w:rsidR="00AF39D0" w:rsidRPr="00AF39D0" w:rsidRDefault="00AF39D0" w:rsidP="00AF39D0">
      <w:pPr>
        <w:ind w:firstLine="720"/>
        <w:jc w:val="both"/>
        <w:rPr>
          <w:i/>
        </w:rPr>
      </w:pPr>
      <w:r w:rsidRPr="00AF39D0">
        <w:t xml:space="preserve">Banko kodas </w:t>
      </w:r>
      <w:r w:rsidRPr="00AF39D0">
        <w:rPr>
          <w:i/>
        </w:rPr>
        <w:t>(nurodyti banko kodą).</w:t>
      </w:r>
    </w:p>
    <w:p w:rsidR="00AF39D0" w:rsidRPr="00AF39D0" w:rsidRDefault="00AF39D0" w:rsidP="00AF39D0">
      <w:pPr>
        <w:ind w:firstLine="720"/>
        <w:jc w:val="both"/>
      </w:pPr>
      <w:r w:rsidRPr="00AF39D0">
        <w:t>Apmokėjimas laikomas įvykdytu, kai pinigai patenka į Teikėjo šiame punkte nurodytą sąskaitą.</w:t>
      </w:r>
    </w:p>
    <w:p w:rsidR="00AF39D0" w:rsidRPr="00AF39D0" w:rsidRDefault="00AF39D0" w:rsidP="00AF39D0">
      <w:pPr>
        <w:keepNext/>
        <w:ind w:hanging="360"/>
        <w:jc w:val="center"/>
        <w:outlineLvl w:val="0"/>
        <w:rPr>
          <w:b/>
        </w:rPr>
      </w:pPr>
      <w:r w:rsidRPr="00AF39D0">
        <w:rPr>
          <w:b/>
        </w:rPr>
        <w:t xml:space="preserve">4. Sutarties įvykdymo užtikrinimas </w:t>
      </w:r>
    </w:p>
    <w:p w:rsidR="00AF39D0" w:rsidRPr="00AF39D0" w:rsidRDefault="00AF39D0" w:rsidP="00AF39D0">
      <w:pPr>
        <w:keepNext/>
        <w:ind w:hanging="360"/>
        <w:jc w:val="center"/>
        <w:outlineLvl w:val="0"/>
      </w:pPr>
    </w:p>
    <w:p w:rsidR="00AF39D0" w:rsidRDefault="00AF39D0" w:rsidP="00AF39D0">
      <w:pPr>
        <w:ind w:left="709"/>
        <w:jc w:val="both"/>
      </w:pPr>
      <w:r w:rsidRPr="00AF39D0">
        <w:t xml:space="preserve">4.1. </w:t>
      </w:r>
      <w:proofErr w:type="spellStart"/>
      <w:r w:rsidR="00325BCB" w:rsidRPr="00325BCB">
        <w:rPr>
          <w:lang w:val="de-DE"/>
        </w:rPr>
        <w:t>Sutarties</w:t>
      </w:r>
      <w:proofErr w:type="spellEnd"/>
      <w:r w:rsidR="00325BCB" w:rsidRPr="00325BCB">
        <w:rPr>
          <w:lang w:val="de-DE"/>
        </w:rPr>
        <w:t xml:space="preserve"> </w:t>
      </w:r>
      <w:proofErr w:type="spellStart"/>
      <w:r w:rsidR="00325BCB" w:rsidRPr="00325BCB">
        <w:rPr>
          <w:lang w:val="de-DE"/>
        </w:rPr>
        <w:t>įvykdymo</w:t>
      </w:r>
      <w:proofErr w:type="spellEnd"/>
      <w:r w:rsidR="00325BCB" w:rsidRPr="00325BCB">
        <w:rPr>
          <w:lang w:val="de-DE"/>
        </w:rPr>
        <w:t xml:space="preserve"> </w:t>
      </w:r>
      <w:proofErr w:type="spellStart"/>
      <w:r w:rsidR="00325BCB" w:rsidRPr="00325BCB">
        <w:rPr>
          <w:lang w:val="de-DE"/>
        </w:rPr>
        <w:t>užtikrinimas</w:t>
      </w:r>
      <w:proofErr w:type="spellEnd"/>
      <w:r w:rsidR="00325BCB" w:rsidRPr="00325BCB">
        <w:rPr>
          <w:lang w:val="de-DE"/>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1842"/>
        <w:gridCol w:w="1592"/>
        <w:gridCol w:w="2944"/>
      </w:tblGrid>
      <w:tr w:rsidR="00325BCB" w:rsidTr="00FB7365">
        <w:tc>
          <w:tcPr>
            <w:tcW w:w="3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25BCB" w:rsidRPr="00FB7365" w:rsidRDefault="00325BCB">
            <w:pPr>
              <w:spacing w:line="276" w:lineRule="auto"/>
              <w:jc w:val="center"/>
              <w:rPr>
                <w:b/>
                <w:lang w:eastAsia="en-US"/>
              </w:rPr>
            </w:pPr>
            <w:r w:rsidRPr="00FB7365">
              <w:rPr>
                <w:b/>
                <w:lang w:eastAsia="en-US"/>
              </w:rPr>
              <w:t>Sutarties įvykdymo užtikrinimo būdai</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25BCB" w:rsidRPr="00FB7365" w:rsidRDefault="00325BCB">
            <w:pPr>
              <w:spacing w:line="276" w:lineRule="auto"/>
              <w:jc w:val="center"/>
              <w:rPr>
                <w:b/>
                <w:lang w:eastAsia="en-US"/>
              </w:rPr>
            </w:pPr>
            <w:r w:rsidRPr="00FB7365">
              <w:rPr>
                <w:b/>
                <w:lang w:eastAsia="en-US"/>
              </w:rPr>
              <w:t>Sutarties įvykdymo užtikrinimo pateikimo terminas</w:t>
            </w:r>
          </w:p>
        </w:tc>
        <w:tc>
          <w:tcPr>
            <w:tcW w:w="15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25BCB" w:rsidRPr="00FB7365" w:rsidRDefault="00325BCB">
            <w:pPr>
              <w:spacing w:line="276" w:lineRule="auto"/>
              <w:jc w:val="center"/>
              <w:rPr>
                <w:b/>
                <w:lang w:eastAsia="en-US"/>
              </w:rPr>
            </w:pPr>
            <w:r w:rsidRPr="00FB7365">
              <w:rPr>
                <w:b/>
                <w:lang w:eastAsia="en-US"/>
              </w:rPr>
              <w:t>Sutarties įvykdymo užtikrinimo vertė</w:t>
            </w:r>
          </w:p>
        </w:tc>
        <w:tc>
          <w:tcPr>
            <w:tcW w:w="29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25BCB" w:rsidRPr="00FB7365" w:rsidRDefault="00325BCB">
            <w:pPr>
              <w:spacing w:line="276" w:lineRule="auto"/>
              <w:jc w:val="center"/>
              <w:rPr>
                <w:b/>
                <w:lang w:eastAsia="en-US"/>
              </w:rPr>
            </w:pPr>
            <w:r w:rsidRPr="00FB7365">
              <w:rPr>
                <w:b/>
                <w:lang w:eastAsia="en-US"/>
              </w:rPr>
              <w:t>Sutarties įvykdymo užtikrinimo galiojimo terminas</w:t>
            </w:r>
          </w:p>
        </w:tc>
      </w:tr>
      <w:tr w:rsidR="00325BCB" w:rsidTr="00FB7365">
        <w:tc>
          <w:tcPr>
            <w:tcW w:w="3261" w:type="dxa"/>
            <w:tcBorders>
              <w:top w:val="single" w:sz="4" w:space="0" w:color="auto"/>
              <w:left w:val="single" w:sz="4" w:space="0" w:color="auto"/>
              <w:bottom w:val="single" w:sz="4" w:space="0" w:color="auto"/>
              <w:right w:val="single" w:sz="4" w:space="0" w:color="auto"/>
            </w:tcBorders>
          </w:tcPr>
          <w:p w:rsidR="00325BCB" w:rsidRPr="008E5C6F" w:rsidRDefault="00325BCB" w:rsidP="004B7316">
            <w:pPr>
              <w:jc w:val="both"/>
              <w:rPr>
                <w:lang w:eastAsia="en-US"/>
              </w:rPr>
            </w:pPr>
            <w:r w:rsidRPr="008E5C6F">
              <w:rPr>
                <w:lang w:eastAsia="en-US"/>
              </w:rPr>
              <w:t xml:space="preserve">Sutarties įvykdymo užtikrinimas (Lietuvos Respublikoje ar užsienyje registruoto banko </w:t>
            </w:r>
            <w:r w:rsidR="008E5C6F" w:rsidRPr="008E5C6F">
              <w:rPr>
                <w:lang w:eastAsia="en-US"/>
              </w:rPr>
              <w:t xml:space="preserve"> besąlyginė </w:t>
            </w:r>
            <w:r w:rsidRPr="008E5C6F">
              <w:rPr>
                <w:lang w:eastAsia="en-US"/>
              </w:rPr>
              <w:t xml:space="preserve">garantija, draudimo bendrovės </w:t>
            </w:r>
            <w:r w:rsidR="008E5C6F" w:rsidRPr="008E5C6F">
              <w:rPr>
                <w:lang w:eastAsia="en-US"/>
              </w:rPr>
              <w:t xml:space="preserve">besąlyginis </w:t>
            </w:r>
            <w:r w:rsidRPr="008E5C6F">
              <w:rPr>
                <w:lang w:eastAsia="en-US"/>
              </w:rPr>
              <w:t>laidavimo raštas (</w:t>
            </w:r>
            <w:r w:rsidRPr="008E5C6F">
              <w:rPr>
                <w:b/>
                <w:i/>
                <w:u w:val="single"/>
                <w:lang w:eastAsia="en-US"/>
              </w:rPr>
              <w:t>pateikiamas kartu su draudimo poliuso originalu</w:t>
            </w:r>
            <w:r w:rsidRPr="008E5C6F">
              <w:rPr>
                <w:lang w:eastAsia="en-US"/>
              </w:rPr>
              <w:t>), ar kredito unijos garantija).</w:t>
            </w:r>
          </w:p>
          <w:p w:rsidR="00325BCB" w:rsidRPr="008E5C6F" w:rsidRDefault="00325BCB" w:rsidP="004B7316">
            <w:pPr>
              <w:jc w:val="both"/>
              <w:rPr>
                <w:lang w:eastAsia="en-US"/>
              </w:rPr>
            </w:pPr>
          </w:p>
          <w:p w:rsidR="00325BCB" w:rsidRPr="008E5C6F" w:rsidRDefault="00325BCB" w:rsidP="004B7316">
            <w:pPr>
              <w:jc w:val="both"/>
              <w:rPr>
                <w:lang w:eastAsia="en-US"/>
              </w:rPr>
            </w:pPr>
            <w:r w:rsidRPr="008E5C6F">
              <w:rPr>
                <w:lang w:eastAsia="en-US"/>
              </w:rPr>
              <w:t xml:space="preserve">Teikėjas gali pateikti popierinę arba elektroninėmis priemonėmis suformuotą draudimo dokumento versiją, kuri turi būti pasirašyta draudimo dokumentus išdavusio ūkio subjekto įgalioto asmens saugiu elektroniniu parašu, </w:t>
            </w:r>
            <w:r w:rsidRPr="008E5C6F">
              <w:rPr>
                <w:iCs/>
                <w:lang w:eastAsia="en-US"/>
              </w:rPr>
              <w:t>atitinkančiu Lietuvos Respublikos elektroninio parašo įstatymo nustatytus reikalavimus</w:t>
            </w:r>
            <w:r w:rsidRPr="008E5C6F">
              <w:rPr>
                <w:lang w:eastAsia="en-US"/>
              </w:rPr>
              <w:t xml:space="preserve"> </w:t>
            </w:r>
          </w:p>
        </w:tc>
        <w:tc>
          <w:tcPr>
            <w:tcW w:w="1842" w:type="dxa"/>
            <w:tcBorders>
              <w:top w:val="single" w:sz="4" w:space="0" w:color="auto"/>
              <w:left w:val="single" w:sz="4" w:space="0" w:color="auto"/>
              <w:bottom w:val="single" w:sz="4" w:space="0" w:color="auto"/>
              <w:right w:val="single" w:sz="4" w:space="0" w:color="auto"/>
            </w:tcBorders>
          </w:tcPr>
          <w:p w:rsidR="00325BCB" w:rsidRPr="008E5C6F" w:rsidRDefault="008E5C6F" w:rsidP="004B7316">
            <w:pPr>
              <w:jc w:val="both"/>
              <w:rPr>
                <w:lang w:eastAsia="en-US"/>
              </w:rPr>
            </w:pPr>
            <w:r w:rsidRPr="008E5C6F">
              <w:rPr>
                <w:lang w:eastAsia="en-US"/>
              </w:rPr>
              <w:t>Tei</w:t>
            </w:r>
            <w:r w:rsidR="00325BCB" w:rsidRPr="008E5C6F">
              <w:rPr>
                <w:lang w:eastAsia="en-US"/>
              </w:rPr>
              <w:t>kėjas pateikia per 7 dienas nuo Sutarties pasirašymo dienos.</w:t>
            </w:r>
          </w:p>
          <w:p w:rsidR="00325BCB" w:rsidRPr="008E5C6F" w:rsidRDefault="00325BCB" w:rsidP="004B7316">
            <w:pPr>
              <w:jc w:val="both"/>
              <w:rPr>
                <w:lang w:eastAsia="en-US"/>
              </w:rPr>
            </w:pPr>
          </w:p>
          <w:p w:rsidR="00325BCB" w:rsidRPr="008E5C6F" w:rsidRDefault="00325BCB" w:rsidP="004B7316">
            <w:pPr>
              <w:jc w:val="both"/>
              <w:rPr>
                <w:lang w:eastAsia="en-US"/>
              </w:rPr>
            </w:pPr>
            <w:r w:rsidRPr="008E5C6F">
              <w:rPr>
                <w:lang w:eastAsia="en-US"/>
              </w:rPr>
              <w:t>Teikėjas turi pateikti mokėjimo pavedimo ar kito mokėjimą už draudimą įrodančio dokumento kopiją.</w:t>
            </w:r>
          </w:p>
        </w:tc>
        <w:tc>
          <w:tcPr>
            <w:tcW w:w="1592" w:type="dxa"/>
            <w:tcBorders>
              <w:top w:val="single" w:sz="4" w:space="0" w:color="auto"/>
              <w:left w:val="single" w:sz="4" w:space="0" w:color="auto"/>
              <w:bottom w:val="single" w:sz="4" w:space="0" w:color="auto"/>
              <w:right w:val="single" w:sz="4" w:space="0" w:color="auto"/>
            </w:tcBorders>
            <w:hideMark/>
          </w:tcPr>
          <w:p w:rsidR="00325BCB" w:rsidRPr="008E5C6F" w:rsidRDefault="008E5C6F" w:rsidP="004B7316">
            <w:pPr>
              <w:jc w:val="both"/>
              <w:rPr>
                <w:lang w:eastAsia="en-US"/>
              </w:rPr>
            </w:pPr>
            <w:r w:rsidRPr="008E5C6F">
              <w:rPr>
                <w:lang w:eastAsia="en-US"/>
              </w:rPr>
              <w:t>10</w:t>
            </w:r>
            <w:r w:rsidR="00325BCB" w:rsidRPr="008E5C6F">
              <w:rPr>
                <w:lang w:eastAsia="en-US"/>
              </w:rPr>
              <w:t xml:space="preserve"> proc. nuo </w:t>
            </w:r>
            <w:r w:rsidRPr="008E5C6F">
              <w:rPr>
                <w:lang w:eastAsia="en-US"/>
              </w:rPr>
              <w:t>bendros sutarties kainos</w:t>
            </w:r>
            <w:r w:rsidR="00325BCB" w:rsidRPr="008E5C6F">
              <w:rPr>
                <w:lang w:eastAsia="en-US"/>
              </w:rPr>
              <w:t xml:space="preserve"> </w:t>
            </w:r>
            <w:r w:rsidR="00325BCB" w:rsidRPr="008E5C6F">
              <w:rPr>
                <w:rFonts w:eastAsia="Microsoft Sans Serif"/>
                <w:lang w:eastAsia="en-US" w:bidi="lt-LT"/>
              </w:rPr>
              <w:t>(</w:t>
            </w:r>
            <w:proofErr w:type="spellStart"/>
            <w:r w:rsidR="00325BCB" w:rsidRPr="008E5C6F">
              <w:rPr>
                <w:rFonts w:eastAsia="Microsoft Sans Serif"/>
                <w:lang w:eastAsia="en-US" w:bidi="lt-LT"/>
              </w:rPr>
              <w:t>E</w:t>
            </w:r>
            <w:r>
              <w:rPr>
                <w:rFonts w:eastAsia="Microsoft Sans Serif"/>
                <w:lang w:eastAsia="en-US" w:bidi="lt-LT"/>
              </w:rPr>
              <w:t>ur</w:t>
            </w:r>
            <w:proofErr w:type="spellEnd"/>
            <w:r w:rsidR="00325BCB" w:rsidRPr="008E5C6F">
              <w:rPr>
                <w:rFonts w:eastAsia="Microsoft Sans Serif"/>
                <w:lang w:eastAsia="en-US" w:bidi="lt-LT"/>
              </w:rPr>
              <w:t xml:space="preserve"> be PVM) </w:t>
            </w:r>
          </w:p>
        </w:tc>
        <w:tc>
          <w:tcPr>
            <w:tcW w:w="2944" w:type="dxa"/>
            <w:tcBorders>
              <w:top w:val="single" w:sz="4" w:space="0" w:color="auto"/>
              <w:left w:val="single" w:sz="4" w:space="0" w:color="auto"/>
              <w:bottom w:val="single" w:sz="4" w:space="0" w:color="auto"/>
              <w:right w:val="single" w:sz="4" w:space="0" w:color="auto"/>
            </w:tcBorders>
          </w:tcPr>
          <w:p w:rsidR="00325BCB" w:rsidRPr="008E5C6F" w:rsidRDefault="00325BCB" w:rsidP="004B7316">
            <w:pPr>
              <w:jc w:val="both"/>
              <w:rPr>
                <w:b/>
                <w:lang w:eastAsia="en-US"/>
              </w:rPr>
            </w:pPr>
            <w:r w:rsidRPr="008E5C6F">
              <w:rPr>
                <w:lang w:eastAsia="en-US"/>
              </w:rPr>
              <w:t>Įsigalioja Lietuvos Respublikoje ar užsienyje registruoto banko garantijos, draudimo bendrovės laidavimo rašto, ar kredito unijos garantijos išdavimo dieną arba jame nurodytą vėlesnę dieną.</w:t>
            </w:r>
          </w:p>
          <w:p w:rsidR="00325BCB" w:rsidRPr="008E5C6F" w:rsidRDefault="00325BCB" w:rsidP="004B7316">
            <w:pPr>
              <w:jc w:val="both"/>
              <w:rPr>
                <w:b/>
                <w:lang w:eastAsia="en-US"/>
              </w:rPr>
            </w:pPr>
          </w:p>
          <w:p w:rsidR="00325BCB" w:rsidRPr="008E5C6F" w:rsidRDefault="008E5C6F" w:rsidP="004B7316">
            <w:pPr>
              <w:jc w:val="both"/>
              <w:rPr>
                <w:b/>
                <w:lang w:eastAsia="en-US"/>
              </w:rPr>
            </w:pPr>
            <w:r w:rsidRPr="008E5C6F">
              <w:rPr>
                <w:lang w:eastAsia="en-US"/>
              </w:rPr>
              <w:t>Tei</w:t>
            </w:r>
            <w:r w:rsidR="00325BCB" w:rsidRPr="008E5C6F">
              <w:rPr>
                <w:lang w:eastAsia="en-US"/>
              </w:rPr>
              <w:t>kėjo</w:t>
            </w:r>
            <w:r w:rsidR="00325BCB" w:rsidRPr="008E5C6F">
              <w:rPr>
                <w:b/>
                <w:lang w:eastAsia="en-US"/>
              </w:rPr>
              <w:t xml:space="preserve"> </w:t>
            </w:r>
            <w:r w:rsidR="00325BCB" w:rsidRPr="008E5C6F">
              <w:rPr>
                <w:lang w:eastAsia="en-US"/>
              </w:rPr>
              <w:t>teikiamas</w:t>
            </w:r>
            <w:r w:rsidR="00325BCB" w:rsidRPr="008E5C6F">
              <w:rPr>
                <w:b/>
                <w:lang w:eastAsia="en-US"/>
              </w:rPr>
              <w:t xml:space="preserve"> </w:t>
            </w:r>
            <w:r w:rsidR="00325BCB" w:rsidRPr="008E5C6F">
              <w:rPr>
                <w:lang w:eastAsia="en-US"/>
              </w:rPr>
              <w:t xml:space="preserve">Sutarties įvykdymo užtikrinimas </w:t>
            </w:r>
            <w:r w:rsidR="00325BCB" w:rsidRPr="008E5C6F">
              <w:rPr>
                <w:b/>
                <w:i/>
                <w:lang w:eastAsia="en-US"/>
              </w:rPr>
              <w:t>turi galioti 12 mėn</w:t>
            </w:r>
            <w:r w:rsidR="00325BCB" w:rsidRPr="008E5C6F">
              <w:rPr>
                <w:lang w:eastAsia="en-US"/>
              </w:rPr>
              <w:t xml:space="preserve">. </w:t>
            </w:r>
            <w:r w:rsidR="00325BCB" w:rsidRPr="008E5C6F">
              <w:rPr>
                <w:b/>
                <w:i/>
                <w:lang w:eastAsia="en-US"/>
              </w:rPr>
              <w:t>nuo banko ar kredito unijos garantijos, draudimo bendrovės laidavimo rašto išdavimo dienos.</w:t>
            </w:r>
            <w:r w:rsidR="00325BCB" w:rsidRPr="008E5C6F">
              <w:rPr>
                <w:b/>
                <w:lang w:eastAsia="en-US"/>
              </w:rPr>
              <w:t xml:space="preserve"> </w:t>
            </w:r>
          </w:p>
          <w:p w:rsidR="00325BCB" w:rsidRPr="008E5C6F" w:rsidRDefault="008E5C6F" w:rsidP="004B7316">
            <w:pPr>
              <w:jc w:val="both"/>
              <w:rPr>
                <w:lang w:eastAsia="en-US"/>
              </w:rPr>
            </w:pPr>
            <w:r w:rsidRPr="008E5C6F">
              <w:t xml:space="preserve">Tuo atveju, kai Sutarties terminas yra pratęsiamas, kartu turi būti atitinkamai pratęstas ir banko ar kredito unijos garantijos (draudimo bendrovės laidavimo draudimo liudijimo) </w:t>
            </w:r>
            <w:r w:rsidRPr="008E5C6F">
              <w:lastRenderedPageBreak/>
              <w:t>galiojimo terminas</w:t>
            </w:r>
          </w:p>
        </w:tc>
      </w:tr>
    </w:tbl>
    <w:p w:rsidR="00AF39D0" w:rsidRPr="00AF39D0" w:rsidRDefault="00AF39D0" w:rsidP="008E5C6F">
      <w:pPr>
        <w:snapToGrid w:val="0"/>
        <w:jc w:val="both"/>
        <w:rPr>
          <w:lang w:eastAsia="en-US"/>
        </w:rPr>
      </w:pPr>
    </w:p>
    <w:p w:rsidR="00AF39D0" w:rsidRPr="00AF39D0" w:rsidRDefault="00AF39D0" w:rsidP="00AF39D0">
      <w:pPr>
        <w:suppressAutoHyphens/>
        <w:autoSpaceDE w:val="0"/>
        <w:autoSpaceDN w:val="0"/>
        <w:adjustRightInd w:val="0"/>
        <w:ind w:left="2592"/>
        <w:rPr>
          <w:b/>
          <w:bCs/>
          <w:lang w:val="en-US"/>
        </w:rPr>
      </w:pPr>
      <w:r w:rsidRPr="00AF39D0">
        <w:rPr>
          <w:b/>
          <w:lang w:val="en-US"/>
        </w:rPr>
        <w:t xml:space="preserve">5. </w:t>
      </w:r>
      <w:proofErr w:type="spellStart"/>
      <w:r w:rsidRPr="00AF39D0">
        <w:rPr>
          <w:b/>
          <w:lang w:val="en-US"/>
        </w:rPr>
        <w:t>Subteikėjai</w:t>
      </w:r>
      <w:proofErr w:type="spellEnd"/>
      <w:r w:rsidRPr="00AF39D0">
        <w:rPr>
          <w:b/>
          <w:lang w:val="en-US"/>
        </w:rPr>
        <w:t xml:space="preserve">, </w:t>
      </w:r>
      <w:proofErr w:type="spellStart"/>
      <w:r w:rsidRPr="00AF39D0">
        <w:rPr>
          <w:b/>
          <w:lang w:val="en-US"/>
        </w:rPr>
        <w:t>jų</w:t>
      </w:r>
      <w:proofErr w:type="spellEnd"/>
      <w:r w:rsidRPr="00AF39D0">
        <w:rPr>
          <w:b/>
          <w:lang w:val="en-US"/>
        </w:rPr>
        <w:t xml:space="preserve"> </w:t>
      </w:r>
      <w:proofErr w:type="spellStart"/>
      <w:r w:rsidRPr="00AF39D0">
        <w:rPr>
          <w:b/>
          <w:lang w:val="en-US"/>
        </w:rPr>
        <w:t>keitimo</w:t>
      </w:r>
      <w:proofErr w:type="spellEnd"/>
      <w:r w:rsidRPr="00AF39D0">
        <w:rPr>
          <w:b/>
          <w:lang w:val="en-US"/>
        </w:rPr>
        <w:t xml:space="preserve"> </w:t>
      </w:r>
      <w:proofErr w:type="spellStart"/>
      <w:r w:rsidRPr="00AF39D0">
        <w:rPr>
          <w:b/>
          <w:lang w:val="en-US"/>
        </w:rPr>
        <w:t>tvarka</w:t>
      </w:r>
      <w:proofErr w:type="spellEnd"/>
    </w:p>
    <w:p w:rsidR="00AF39D0" w:rsidRPr="00AF39D0" w:rsidRDefault="00AF39D0" w:rsidP="00AF39D0">
      <w:pPr>
        <w:widowControl w:val="0"/>
        <w:autoSpaceDE w:val="0"/>
        <w:autoSpaceDN w:val="0"/>
        <w:adjustRightInd w:val="0"/>
        <w:jc w:val="both"/>
      </w:pPr>
    </w:p>
    <w:p w:rsidR="00AF39D0" w:rsidRPr="00AF39D0" w:rsidRDefault="00AF39D0" w:rsidP="00AF39D0">
      <w:pPr>
        <w:tabs>
          <w:tab w:val="left" w:pos="1247"/>
        </w:tabs>
        <w:suppressAutoHyphens/>
        <w:ind w:firstLine="567"/>
        <w:jc w:val="both"/>
        <w:rPr>
          <w:i/>
        </w:rPr>
      </w:pPr>
      <w:r w:rsidRPr="00AF39D0">
        <w:t xml:space="preserve">5.1. Sutarčiai vykdyti pasitelkiami šie </w:t>
      </w:r>
      <w:proofErr w:type="spellStart"/>
      <w:r w:rsidRPr="00AF39D0">
        <w:t>subteikėjai</w:t>
      </w:r>
      <w:proofErr w:type="spellEnd"/>
      <w:r w:rsidRPr="00AF39D0">
        <w:t xml:space="preserve">: </w:t>
      </w:r>
      <w:r w:rsidRPr="00AF39D0">
        <w:rPr>
          <w:i/>
        </w:rPr>
        <w:t xml:space="preserve">[surašyti pasiūlyme nurodytus </w:t>
      </w:r>
      <w:proofErr w:type="spellStart"/>
      <w:r w:rsidRPr="00AF39D0">
        <w:rPr>
          <w:i/>
        </w:rPr>
        <w:t>subteikėjus</w:t>
      </w:r>
      <w:proofErr w:type="spellEnd"/>
      <w:r w:rsidRPr="00AF39D0">
        <w:rPr>
          <w:i/>
        </w:rPr>
        <w:t>, jeigu tokių nėra parašyti žodį „nėra“].</w:t>
      </w:r>
    </w:p>
    <w:p w:rsidR="00AF39D0" w:rsidRPr="00AF39D0" w:rsidRDefault="00AF39D0" w:rsidP="00AF39D0">
      <w:pPr>
        <w:ind w:firstLine="567"/>
        <w:jc w:val="both"/>
      </w:pPr>
      <w:r w:rsidRPr="00AF39D0">
        <w:t xml:space="preserve">5.2. Teikėjas dalies paslaugų teikimą perduodamas </w:t>
      </w:r>
      <w:proofErr w:type="spellStart"/>
      <w:r w:rsidRPr="00AF39D0">
        <w:t>Subteikėjams</w:t>
      </w:r>
      <w:proofErr w:type="spellEnd"/>
      <w:r w:rsidRPr="00AF39D0">
        <w:t xml:space="preserve">, yra atsakingas už </w:t>
      </w:r>
      <w:proofErr w:type="spellStart"/>
      <w:r w:rsidRPr="00AF39D0">
        <w:t>Subteikėjo</w:t>
      </w:r>
      <w:proofErr w:type="spellEnd"/>
      <w:r w:rsidRPr="00AF39D0">
        <w:t xml:space="preserve">, jo įgaliotų atstovų ir darbuotojų veiksmus arba neveikimą taip, kaip atsakytų už savo paties veiksmus ar neveikimą, </w:t>
      </w:r>
      <w:proofErr w:type="spellStart"/>
      <w:r w:rsidRPr="00AF39D0">
        <w:t>subteikėją</w:t>
      </w:r>
      <w:proofErr w:type="spellEnd"/>
      <w:r w:rsidRPr="00AF39D0">
        <w:t xml:space="preserve"> galima keisti šios Sutarties 5.3. punkte nustatyta tvarka.  </w:t>
      </w:r>
    </w:p>
    <w:p w:rsidR="00AF39D0" w:rsidRPr="00AF39D0" w:rsidRDefault="00AF39D0" w:rsidP="00AF39D0">
      <w:pPr>
        <w:ind w:firstLine="567"/>
        <w:jc w:val="both"/>
      </w:pPr>
      <w:r w:rsidRPr="00AF39D0">
        <w:t xml:space="preserve">5.3. Sutarties vykdymo metu, kai </w:t>
      </w:r>
      <w:proofErr w:type="spellStart"/>
      <w:r w:rsidRPr="00AF39D0">
        <w:t>Subteikėjai</w:t>
      </w:r>
      <w:proofErr w:type="spellEnd"/>
      <w:r w:rsidRPr="00AF39D0">
        <w:t xml:space="preserve"> netinkamai vykdo įsipareigojimus arba atsisako vykdyti sutartyje nustatytus darbus, taip pat tuo atveju, kai </w:t>
      </w:r>
      <w:proofErr w:type="spellStart"/>
      <w:r w:rsidRPr="00AF39D0">
        <w:t>Subteikėjai</w:t>
      </w:r>
      <w:proofErr w:type="spellEnd"/>
      <w:r w:rsidRPr="00AF39D0">
        <w:t xml:space="preserve"> nepajėgūs vykdyti įsipareigojimų dėl jiems iškeltos bankroto bylos, pradėtos likvidavimo procedūros ir pan. padėties, Teikėjas gali pakeisti </w:t>
      </w:r>
      <w:proofErr w:type="spellStart"/>
      <w:r w:rsidRPr="00AF39D0">
        <w:t>Subteikėjus</w:t>
      </w:r>
      <w:proofErr w:type="spellEnd"/>
      <w:r w:rsidRPr="00AF39D0">
        <w:t xml:space="preserve"> tokia tvarka: </w:t>
      </w:r>
    </w:p>
    <w:p w:rsidR="00AF39D0" w:rsidRPr="00AF39D0" w:rsidRDefault="00AF39D0" w:rsidP="00AF39D0">
      <w:pPr>
        <w:widowControl w:val="0"/>
        <w:autoSpaceDE w:val="0"/>
        <w:autoSpaceDN w:val="0"/>
        <w:adjustRightInd w:val="0"/>
        <w:ind w:firstLine="720"/>
        <w:jc w:val="both"/>
      </w:pPr>
      <w:r w:rsidRPr="00AF39D0">
        <w:t xml:space="preserve">5.3.1. prašymas dėl pirkimo sutartyje nustatyto </w:t>
      </w:r>
      <w:proofErr w:type="spellStart"/>
      <w:r w:rsidRPr="00AF39D0">
        <w:t>Subteikėjo</w:t>
      </w:r>
      <w:proofErr w:type="spellEnd"/>
      <w:r w:rsidRPr="00AF39D0">
        <w:t xml:space="preserve"> keitimo kitu </w:t>
      </w:r>
      <w:proofErr w:type="spellStart"/>
      <w:r w:rsidRPr="00AF39D0">
        <w:t>Subteikėju</w:t>
      </w:r>
      <w:proofErr w:type="spellEnd"/>
      <w:r w:rsidRPr="00AF39D0">
        <w:t xml:space="preserve"> Pirkėjui pateikiamas raštu, nurodant tokio pakeitimo priežastis. Jei pirkimo dokumentuose buvo nurodyti kvalifikaciniai reikalavimai </w:t>
      </w:r>
      <w:proofErr w:type="spellStart"/>
      <w:r w:rsidRPr="00AF39D0">
        <w:t>Subteikėjui</w:t>
      </w:r>
      <w:proofErr w:type="spellEnd"/>
      <w:r w:rsidRPr="00AF39D0">
        <w:t xml:space="preserve">, tuomet naujas </w:t>
      </w:r>
      <w:proofErr w:type="spellStart"/>
      <w:r w:rsidRPr="00AF39D0">
        <w:t>Subteikėjas</w:t>
      </w:r>
      <w:proofErr w:type="spellEnd"/>
      <w:r w:rsidRPr="00AF39D0">
        <w:t xml:space="preserve"> turi juos atitikti, ir kartu su pagrįstu prašymu pakeisti </w:t>
      </w:r>
      <w:proofErr w:type="spellStart"/>
      <w:r w:rsidRPr="00AF39D0">
        <w:t>Subteikėją</w:t>
      </w:r>
      <w:proofErr w:type="spellEnd"/>
      <w:r w:rsidRPr="00AF39D0">
        <w:t xml:space="preserve"> privaloma Pirkėjui pateikti dokumentus, įrodančius, kad naujo </w:t>
      </w:r>
      <w:proofErr w:type="spellStart"/>
      <w:r w:rsidRPr="00AF39D0">
        <w:t>Subteikėjo</w:t>
      </w:r>
      <w:proofErr w:type="spellEnd"/>
      <w:r w:rsidRPr="00AF39D0">
        <w:t xml:space="preserve"> kvalifikacija atitinka pirkimo dokumentuose nustatytus minimalius kvalifikacijos reikalavimus </w:t>
      </w:r>
      <w:proofErr w:type="spellStart"/>
      <w:r w:rsidRPr="00AF39D0">
        <w:t>subteikėjams</w:t>
      </w:r>
      <w:proofErr w:type="spellEnd"/>
      <w:r w:rsidRPr="00AF39D0">
        <w:t>;</w:t>
      </w:r>
    </w:p>
    <w:p w:rsidR="00AF39D0" w:rsidRPr="00AF39D0" w:rsidRDefault="00AF39D0" w:rsidP="00AF39D0">
      <w:pPr>
        <w:ind w:firstLine="567"/>
        <w:jc w:val="both"/>
      </w:pPr>
      <w:r w:rsidRPr="00AF39D0">
        <w:t xml:space="preserve">5.3.2. gavęs tokį prašymą, Pirkėjas kartu su Teikėju raštu įformina susitarimą dėl </w:t>
      </w:r>
      <w:proofErr w:type="spellStart"/>
      <w:r w:rsidRPr="00AF39D0">
        <w:t>Subteikėjo</w:t>
      </w:r>
      <w:proofErr w:type="spellEnd"/>
      <w:r w:rsidRPr="00AF39D0">
        <w:t xml:space="preserve"> pakeitimo. </w:t>
      </w:r>
    </w:p>
    <w:p w:rsidR="00AF39D0" w:rsidRPr="00AF39D0" w:rsidRDefault="00AF39D0" w:rsidP="00AF39D0">
      <w:pPr>
        <w:keepNext/>
        <w:ind w:hanging="360"/>
        <w:jc w:val="center"/>
        <w:outlineLvl w:val="0"/>
        <w:rPr>
          <w:b/>
        </w:rPr>
      </w:pPr>
      <w:r w:rsidRPr="00AF39D0">
        <w:rPr>
          <w:b/>
        </w:rPr>
        <w:t>6. Šalių atsakomybė</w:t>
      </w:r>
    </w:p>
    <w:p w:rsidR="00AF39D0" w:rsidRPr="00AF39D0" w:rsidRDefault="00AF39D0" w:rsidP="00AF39D0">
      <w:pPr>
        <w:keepNext/>
        <w:ind w:hanging="360"/>
        <w:jc w:val="center"/>
        <w:outlineLvl w:val="0"/>
      </w:pPr>
    </w:p>
    <w:p w:rsidR="00AF39D0" w:rsidRPr="00AF39D0" w:rsidRDefault="00AF39D0" w:rsidP="00AF39D0">
      <w:pPr>
        <w:suppressAutoHyphens/>
        <w:ind w:firstLine="720"/>
        <w:jc w:val="both"/>
        <w:rPr>
          <w:lang w:eastAsia="en-US"/>
        </w:rPr>
      </w:pPr>
      <w:r w:rsidRPr="00AF39D0">
        <w:rPr>
          <w:lang w:eastAsia="en-US"/>
        </w:rPr>
        <w:t>6.1. Neapmokėjus nustatytais terminais, Teikėjo pareikalavimu Pirkėjas privalo sumokėti Teikėjui už kiekvieną uždelstą dieną iki sukaks 15 (penkiolika) dienų terminas - 0,02 proc.</w:t>
      </w:r>
      <w:r w:rsidRPr="00AF39D0">
        <w:rPr>
          <w:i/>
          <w:lang w:eastAsia="en-US"/>
        </w:rPr>
        <w:t xml:space="preserve"> </w:t>
      </w:r>
      <w:r w:rsidRPr="00AF39D0">
        <w:rPr>
          <w:lang w:eastAsia="en-US"/>
        </w:rPr>
        <w:t>(dvi šimtosios proc.) delspinigių nuo laiku neapmokėtos sumos, o jeigu Pirkėjas uždelsia apmokėjimą daugiau kaip 15 (penkiolika) dienų – 0,02 proc.</w:t>
      </w:r>
      <w:r w:rsidRPr="00AF39D0">
        <w:rPr>
          <w:i/>
          <w:lang w:eastAsia="en-US"/>
        </w:rPr>
        <w:t xml:space="preserve"> </w:t>
      </w:r>
      <w:r w:rsidRPr="00AF39D0">
        <w:rPr>
          <w:lang w:eastAsia="en-US"/>
        </w:rPr>
        <w:t>(dvi šimtosios proc.) delspinigių nuo laiku neapmokėtos sumos už kiekvieną uždelstą dieną.</w:t>
      </w:r>
    </w:p>
    <w:p w:rsidR="00AF39D0" w:rsidRPr="00AF39D0" w:rsidRDefault="00AF39D0" w:rsidP="00AF39D0">
      <w:pPr>
        <w:ind w:firstLine="720"/>
        <w:jc w:val="both"/>
      </w:pPr>
      <w:r w:rsidRPr="00AF39D0">
        <w:t>6.2. Jeigu Teikėjas dėl savo kaltės neatlieka Paslaugų nustatytu terminu, Pirkėjas turi teisę be oficialaus įspėjimo ir nesumažindamas kitų savo teisių gynimo būdų, pradėti skaičiuoti 0,02 proc.</w:t>
      </w:r>
      <w:r w:rsidRPr="00AF39D0">
        <w:rPr>
          <w:i/>
        </w:rPr>
        <w:t xml:space="preserve"> </w:t>
      </w:r>
      <w:r w:rsidRPr="00AF39D0">
        <w:t>(dvi šimtosios proc.) dydžio delspinigius nuo neatliktų Paslaugų kainos už kiekvieną termino praleidimo dieną, neviršijant 10 proc.</w:t>
      </w:r>
      <w:r w:rsidRPr="00AF39D0">
        <w:rPr>
          <w:i/>
        </w:rPr>
        <w:t xml:space="preserve"> </w:t>
      </w:r>
      <w:r w:rsidRPr="00AF39D0">
        <w:t>(dešimt proc.) bendros Sutarties kainos.</w:t>
      </w:r>
    </w:p>
    <w:p w:rsidR="00AF39D0" w:rsidRPr="00AF39D0" w:rsidRDefault="00AF39D0" w:rsidP="00AF39D0">
      <w:pPr>
        <w:ind w:firstLine="720"/>
        <w:jc w:val="both"/>
      </w:pPr>
      <w:r w:rsidRPr="00AF39D0">
        <w:t>6.3. Jeigu apskaičiuoti delspinigiai viršija 10 proc.</w:t>
      </w:r>
      <w:r w:rsidRPr="00AF39D0">
        <w:rPr>
          <w:i/>
        </w:rPr>
        <w:t xml:space="preserve"> </w:t>
      </w:r>
      <w:r w:rsidRPr="00AF39D0">
        <w:t>(dešimt proc.) bendros Sutarties kainos, Pirkėjas gali, prieš tai raštu įspėjęs Teikėją:</w:t>
      </w:r>
    </w:p>
    <w:p w:rsidR="00AF39D0" w:rsidRPr="00AF39D0" w:rsidRDefault="00AF39D0" w:rsidP="00AF39D0">
      <w:pPr>
        <w:ind w:firstLine="720"/>
        <w:jc w:val="both"/>
      </w:pPr>
      <w:r w:rsidRPr="00AF39D0">
        <w:t>6.3.1. išskaičiuoti delspinigių sumą iš Teikėjui mokėtinų sumų;</w:t>
      </w:r>
    </w:p>
    <w:p w:rsidR="00AF39D0" w:rsidRPr="00AF39D0" w:rsidRDefault="00AF39D0" w:rsidP="00AF39D0">
      <w:pPr>
        <w:ind w:firstLine="720"/>
        <w:jc w:val="both"/>
      </w:pPr>
      <w:r w:rsidRPr="00AF39D0">
        <w:t>6.3.2. pasinaudoti Sutarties įvykdymo užtikrinimu;</w:t>
      </w:r>
    </w:p>
    <w:p w:rsidR="00AF39D0" w:rsidRPr="00AF39D0" w:rsidRDefault="00AF39D0" w:rsidP="00AF39D0">
      <w:pPr>
        <w:ind w:firstLine="720"/>
        <w:jc w:val="both"/>
      </w:pPr>
      <w:r w:rsidRPr="00AF39D0">
        <w:t>6.3.3. nutraukti Sutartį.</w:t>
      </w:r>
    </w:p>
    <w:p w:rsidR="00AF39D0" w:rsidRPr="00AF39D0" w:rsidRDefault="00AF39D0" w:rsidP="00AF39D0">
      <w:pPr>
        <w:ind w:firstLine="720"/>
        <w:jc w:val="center"/>
        <w:rPr>
          <w:b/>
        </w:rPr>
      </w:pPr>
      <w:r w:rsidRPr="00AF39D0">
        <w:rPr>
          <w:b/>
        </w:rPr>
        <w:t>7. Susirašinėjimas</w:t>
      </w:r>
    </w:p>
    <w:p w:rsidR="00AF39D0" w:rsidRPr="00AF39D0" w:rsidRDefault="00AF39D0" w:rsidP="00AF39D0">
      <w:pPr>
        <w:ind w:firstLine="720"/>
        <w:jc w:val="center"/>
      </w:pPr>
    </w:p>
    <w:p w:rsidR="00AF39D0" w:rsidRPr="00AF39D0" w:rsidRDefault="00AF39D0" w:rsidP="00AF39D0">
      <w:pPr>
        <w:suppressAutoHyphens/>
        <w:ind w:firstLine="720"/>
        <w:jc w:val="both"/>
        <w:rPr>
          <w:lang w:eastAsia="en-US"/>
        </w:rPr>
      </w:pPr>
      <w:r w:rsidRPr="00AF39D0">
        <w:rPr>
          <w:lang w:eastAsia="en-US"/>
        </w:rPr>
        <w:t>7.1. Sutarties Šalys susirašinėja lietuvių kalba. Visi pranešimai, sutikimai ir kitas susižinojimas, kuriuos Šalis gali pateikti pagal šią Sutartį, bus laikomi galiojančiais ir įteiktais tinkamai, jeigu yra asmeniškai pateikti kitai Šaliai ir gautas patvirtinimas apie gavimą, arba išsiųsti registruotu paštu, faksu, elektroniniu paštu (patvirtinant gavimą), toliau nurodytais adresais ar fakso numeriais, kitais adresais ar fakso numeriais, kuriuos nurodė viena Šalis, pateikdama pranešimą: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4140"/>
        <w:gridCol w:w="3460"/>
      </w:tblGrid>
      <w:tr w:rsidR="00AF39D0" w:rsidRPr="00AF39D0" w:rsidTr="00375FA4">
        <w:trPr>
          <w:jc w:val="center"/>
        </w:trPr>
        <w:tc>
          <w:tcPr>
            <w:tcW w:w="2088" w:type="dxa"/>
            <w:shd w:val="clear" w:color="auto" w:fill="auto"/>
          </w:tcPr>
          <w:p w:rsidR="00AF39D0" w:rsidRPr="00AF39D0" w:rsidRDefault="00AF39D0" w:rsidP="00AF39D0">
            <w:pPr>
              <w:jc w:val="both"/>
              <w:rPr>
                <w:b/>
              </w:rPr>
            </w:pPr>
          </w:p>
        </w:tc>
        <w:tc>
          <w:tcPr>
            <w:tcW w:w="4140" w:type="dxa"/>
            <w:shd w:val="clear" w:color="auto" w:fill="auto"/>
          </w:tcPr>
          <w:p w:rsidR="00AF39D0" w:rsidRPr="00AF39D0" w:rsidRDefault="00AF39D0" w:rsidP="00AF39D0">
            <w:pPr>
              <w:jc w:val="both"/>
              <w:rPr>
                <w:b/>
              </w:rPr>
            </w:pPr>
            <w:r w:rsidRPr="00AF39D0">
              <w:rPr>
                <w:b/>
              </w:rPr>
              <w:t xml:space="preserve">Pirkėjas </w:t>
            </w:r>
          </w:p>
        </w:tc>
        <w:tc>
          <w:tcPr>
            <w:tcW w:w="3460" w:type="dxa"/>
            <w:shd w:val="clear" w:color="auto" w:fill="auto"/>
          </w:tcPr>
          <w:p w:rsidR="00AF39D0" w:rsidRPr="00AF39D0" w:rsidRDefault="00AF39D0" w:rsidP="00AF39D0">
            <w:pPr>
              <w:jc w:val="both"/>
              <w:rPr>
                <w:b/>
              </w:rPr>
            </w:pPr>
            <w:r w:rsidRPr="00AF39D0">
              <w:rPr>
                <w:b/>
              </w:rPr>
              <w:t>Teikėjas</w:t>
            </w:r>
          </w:p>
        </w:tc>
      </w:tr>
      <w:tr w:rsidR="00AF39D0" w:rsidRPr="00AF39D0" w:rsidTr="00375FA4">
        <w:trPr>
          <w:jc w:val="center"/>
        </w:trPr>
        <w:tc>
          <w:tcPr>
            <w:tcW w:w="2088" w:type="dxa"/>
            <w:shd w:val="clear" w:color="auto" w:fill="auto"/>
          </w:tcPr>
          <w:p w:rsidR="00AF39D0" w:rsidRPr="00AF39D0" w:rsidRDefault="00AF39D0" w:rsidP="00AF39D0">
            <w:pPr>
              <w:jc w:val="both"/>
            </w:pPr>
            <w:r w:rsidRPr="00AF39D0">
              <w:t>Vardas, pavardė</w:t>
            </w:r>
          </w:p>
        </w:tc>
        <w:tc>
          <w:tcPr>
            <w:tcW w:w="4140" w:type="dxa"/>
            <w:shd w:val="clear" w:color="auto" w:fill="auto"/>
          </w:tcPr>
          <w:p w:rsidR="00AF39D0" w:rsidRPr="00AF39D0" w:rsidRDefault="00AF39D0" w:rsidP="00AF39D0">
            <w:pPr>
              <w:jc w:val="both"/>
            </w:pPr>
            <w:r w:rsidRPr="00AF39D0">
              <w:t xml:space="preserve">Vytautas </w:t>
            </w:r>
            <w:proofErr w:type="spellStart"/>
            <w:r w:rsidRPr="00AF39D0">
              <w:t>Dičiūnas</w:t>
            </w:r>
            <w:proofErr w:type="spellEnd"/>
          </w:p>
        </w:tc>
        <w:tc>
          <w:tcPr>
            <w:tcW w:w="3460" w:type="dxa"/>
            <w:shd w:val="clear" w:color="auto" w:fill="auto"/>
          </w:tcPr>
          <w:p w:rsidR="00AF39D0" w:rsidRPr="00AF39D0" w:rsidRDefault="00AF39D0" w:rsidP="00AF39D0">
            <w:pPr>
              <w:jc w:val="both"/>
            </w:pPr>
          </w:p>
        </w:tc>
      </w:tr>
      <w:tr w:rsidR="00AF39D0" w:rsidRPr="00AF39D0" w:rsidTr="00375FA4">
        <w:trPr>
          <w:jc w:val="center"/>
        </w:trPr>
        <w:tc>
          <w:tcPr>
            <w:tcW w:w="2088" w:type="dxa"/>
            <w:shd w:val="clear" w:color="auto" w:fill="auto"/>
          </w:tcPr>
          <w:p w:rsidR="00AF39D0" w:rsidRPr="00AF39D0" w:rsidRDefault="00AF39D0" w:rsidP="00AF39D0">
            <w:pPr>
              <w:jc w:val="both"/>
            </w:pPr>
            <w:r w:rsidRPr="00AF39D0">
              <w:t>Adresas</w:t>
            </w:r>
          </w:p>
        </w:tc>
        <w:tc>
          <w:tcPr>
            <w:tcW w:w="4140" w:type="dxa"/>
            <w:shd w:val="clear" w:color="auto" w:fill="auto"/>
          </w:tcPr>
          <w:p w:rsidR="00AF39D0" w:rsidRPr="00AF39D0" w:rsidRDefault="00AF39D0" w:rsidP="00AF39D0">
            <w:pPr>
              <w:jc w:val="both"/>
            </w:pPr>
            <w:r w:rsidRPr="00AF39D0">
              <w:t>Laisvės a. 3, 90316 Rietavas</w:t>
            </w:r>
          </w:p>
        </w:tc>
        <w:tc>
          <w:tcPr>
            <w:tcW w:w="3460" w:type="dxa"/>
            <w:shd w:val="clear" w:color="auto" w:fill="auto"/>
          </w:tcPr>
          <w:p w:rsidR="00AF39D0" w:rsidRPr="00AF39D0" w:rsidRDefault="00AF39D0" w:rsidP="00AF39D0">
            <w:pPr>
              <w:jc w:val="both"/>
            </w:pPr>
          </w:p>
        </w:tc>
      </w:tr>
      <w:tr w:rsidR="00AF39D0" w:rsidRPr="00AF39D0" w:rsidTr="00375FA4">
        <w:trPr>
          <w:jc w:val="center"/>
        </w:trPr>
        <w:tc>
          <w:tcPr>
            <w:tcW w:w="2088" w:type="dxa"/>
            <w:shd w:val="clear" w:color="auto" w:fill="auto"/>
          </w:tcPr>
          <w:p w:rsidR="00AF39D0" w:rsidRPr="00AF39D0" w:rsidRDefault="00AF39D0" w:rsidP="00AF39D0">
            <w:pPr>
              <w:jc w:val="both"/>
            </w:pPr>
            <w:r w:rsidRPr="00AF39D0">
              <w:t>Telefonas</w:t>
            </w:r>
          </w:p>
        </w:tc>
        <w:tc>
          <w:tcPr>
            <w:tcW w:w="4140" w:type="dxa"/>
            <w:shd w:val="clear" w:color="auto" w:fill="auto"/>
          </w:tcPr>
          <w:p w:rsidR="00AF39D0" w:rsidRPr="00AF39D0" w:rsidRDefault="00AF39D0" w:rsidP="00AF39D0">
            <w:pPr>
              <w:jc w:val="both"/>
            </w:pPr>
            <w:r w:rsidRPr="00AF39D0">
              <w:t>(8 448) 73 202</w:t>
            </w:r>
          </w:p>
        </w:tc>
        <w:tc>
          <w:tcPr>
            <w:tcW w:w="3460" w:type="dxa"/>
            <w:shd w:val="clear" w:color="auto" w:fill="auto"/>
          </w:tcPr>
          <w:p w:rsidR="00AF39D0" w:rsidRPr="00AF39D0" w:rsidRDefault="00AF39D0" w:rsidP="00AF39D0">
            <w:pPr>
              <w:jc w:val="both"/>
            </w:pPr>
          </w:p>
        </w:tc>
      </w:tr>
      <w:tr w:rsidR="00AF39D0" w:rsidRPr="00AF39D0" w:rsidTr="00375FA4">
        <w:trPr>
          <w:jc w:val="center"/>
        </w:trPr>
        <w:tc>
          <w:tcPr>
            <w:tcW w:w="2088" w:type="dxa"/>
            <w:shd w:val="clear" w:color="auto" w:fill="auto"/>
          </w:tcPr>
          <w:p w:rsidR="00AF39D0" w:rsidRPr="00AF39D0" w:rsidRDefault="00AF39D0" w:rsidP="00AF39D0">
            <w:pPr>
              <w:jc w:val="both"/>
            </w:pPr>
            <w:r w:rsidRPr="00AF39D0">
              <w:t>Faksas</w:t>
            </w:r>
          </w:p>
        </w:tc>
        <w:tc>
          <w:tcPr>
            <w:tcW w:w="4140" w:type="dxa"/>
            <w:shd w:val="clear" w:color="auto" w:fill="auto"/>
          </w:tcPr>
          <w:p w:rsidR="00AF39D0" w:rsidRPr="00AF39D0" w:rsidRDefault="00AF39D0" w:rsidP="00AF39D0">
            <w:pPr>
              <w:jc w:val="both"/>
            </w:pPr>
            <w:r w:rsidRPr="00AF39D0">
              <w:t>(8 448) 73 222</w:t>
            </w:r>
          </w:p>
        </w:tc>
        <w:tc>
          <w:tcPr>
            <w:tcW w:w="3460" w:type="dxa"/>
            <w:shd w:val="clear" w:color="auto" w:fill="auto"/>
          </w:tcPr>
          <w:p w:rsidR="00AF39D0" w:rsidRPr="00AF39D0" w:rsidRDefault="00AF39D0" w:rsidP="00AF39D0">
            <w:pPr>
              <w:jc w:val="both"/>
            </w:pPr>
          </w:p>
        </w:tc>
      </w:tr>
      <w:tr w:rsidR="00AF39D0" w:rsidRPr="00AF39D0" w:rsidTr="00375FA4">
        <w:trPr>
          <w:jc w:val="center"/>
        </w:trPr>
        <w:tc>
          <w:tcPr>
            <w:tcW w:w="2088" w:type="dxa"/>
            <w:shd w:val="clear" w:color="auto" w:fill="auto"/>
          </w:tcPr>
          <w:p w:rsidR="00AF39D0" w:rsidRPr="00AF39D0" w:rsidRDefault="00AF39D0" w:rsidP="00AF39D0">
            <w:pPr>
              <w:jc w:val="both"/>
            </w:pPr>
            <w:r w:rsidRPr="00AF39D0">
              <w:t>El. paštas</w:t>
            </w:r>
          </w:p>
        </w:tc>
        <w:tc>
          <w:tcPr>
            <w:tcW w:w="4140" w:type="dxa"/>
            <w:shd w:val="clear" w:color="auto" w:fill="auto"/>
          </w:tcPr>
          <w:p w:rsidR="00AF39D0" w:rsidRPr="00AF39D0" w:rsidRDefault="00F13B75" w:rsidP="00AF39D0">
            <w:pPr>
              <w:jc w:val="both"/>
              <w:rPr>
                <w:lang w:val="en-US"/>
              </w:rPr>
            </w:pPr>
            <w:hyperlink r:id="rId16" w:history="1">
              <w:r w:rsidR="00AF39D0" w:rsidRPr="00AF39D0">
                <w:rPr>
                  <w:color w:val="0000FF"/>
                  <w:u w:val="single"/>
                </w:rPr>
                <w:t>administracija@rietavas.lt</w:t>
              </w:r>
            </w:hyperlink>
          </w:p>
        </w:tc>
        <w:tc>
          <w:tcPr>
            <w:tcW w:w="3460" w:type="dxa"/>
            <w:shd w:val="clear" w:color="auto" w:fill="auto"/>
          </w:tcPr>
          <w:p w:rsidR="00AF39D0" w:rsidRPr="00AF39D0" w:rsidRDefault="00AF39D0" w:rsidP="00AF39D0">
            <w:pPr>
              <w:jc w:val="both"/>
            </w:pPr>
          </w:p>
        </w:tc>
      </w:tr>
    </w:tbl>
    <w:p w:rsidR="00AF39D0" w:rsidRPr="00AF39D0" w:rsidRDefault="00AF39D0" w:rsidP="00AF39D0">
      <w:pPr>
        <w:suppressAutoHyphens/>
        <w:ind w:firstLine="720"/>
        <w:jc w:val="both"/>
        <w:rPr>
          <w:b/>
          <w:lang w:eastAsia="en-US"/>
        </w:rPr>
      </w:pPr>
      <w:r w:rsidRPr="00AF39D0">
        <w:rPr>
          <w:lang w:eastAsia="en-US"/>
        </w:rPr>
        <w:lastRenderedPageBreak/>
        <w:t>7.2. Jeigu pasikeičia Šalies adresas ir/ar kiti duomenys, tokia Šalis turi informuoti kitą Šalį pranešdama ne vėliau, kaip prieš 15 (penkiolika) dienų. Jeigu Šaliai nepavyksta laikytis šių reikalavimų, ji neturi teisės į pretenziją ar atsiliepimą, jeigu kitos Šalies veiksmai, atlikti vadovaujantis paskutiniais žinomais jai duomenimis, prieštarauja Sutarties sąlygoms arba ji negavo jokio pranešimo, išsiųsto pagal tuos duomenis.</w:t>
      </w:r>
    </w:p>
    <w:p w:rsidR="004D3E9A" w:rsidRDefault="004D3E9A" w:rsidP="00AF39D0">
      <w:pPr>
        <w:keepNext/>
        <w:jc w:val="center"/>
        <w:outlineLvl w:val="0"/>
        <w:rPr>
          <w:b/>
        </w:rPr>
      </w:pPr>
    </w:p>
    <w:p w:rsidR="00AF39D0" w:rsidRPr="00AF39D0" w:rsidRDefault="00AF39D0" w:rsidP="00AF39D0">
      <w:pPr>
        <w:keepNext/>
        <w:jc w:val="center"/>
        <w:outlineLvl w:val="0"/>
        <w:rPr>
          <w:b/>
        </w:rPr>
      </w:pPr>
      <w:r w:rsidRPr="00AF39D0">
        <w:rPr>
          <w:b/>
        </w:rPr>
        <w:t>8. Kitos nuostatos</w:t>
      </w:r>
    </w:p>
    <w:p w:rsidR="00AF39D0" w:rsidRPr="00AF39D0" w:rsidRDefault="00AF39D0" w:rsidP="00AF39D0">
      <w:pPr>
        <w:keepNext/>
        <w:jc w:val="center"/>
        <w:outlineLvl w:val="0"/>
      </w:pPr>
    </w:p>
    <w:p w:rsidR="00AF39D0" w:rsidRPr="00AF39D0" w:rsidRDefault="00AF39D0" w:rsidP="00AF39D0">
      <w:pPr>
        <w:tabs>
          <w:tab w:val="left" w:pos="720"/>
        </w:tabs>
        <w:autoSpaceDE w:val="0"/>
        <w:autoSpaceDN w:val="0"/>
        <w:adjustRightInd w:val="0"/>
        <w:ind w:firstLine="720"/>
        <w:jc w:val="both"/>
      </w:pPr>
      <w:r w:rsidRPr="00AF39D0">
        <w:t>8.1. Šią Sutartį sudaro Sutarties specialiosios sąlygos, jų priedai ir Sutarties bendrosios sąlygos. Jeigu Sutarties specialiųjų sąlygų ir/ar jų priedų nuostatos neatitinka Sutarties bendrųjų sąlygų nuostatų, pirmenybė yra teikiama Sutarties specialiųjų sąlygų ir jų priedų nuostatoms.</w:t>
      </w:r>
    </w:p>
    <w:p w:rsidR="00AF39D0" w:rsidRPr="00AF39D0" w:rsidRDefault="00AF39D0" w:rsidP="00AF39D0">
      <w:pPr>
        <w:widowControl w:val="0"/>
        <w:ind w:firstLine="720"/>
        <w:jc w:val="both"/>
        <w:rPr>
          <w:lang w:eastAsia="en-US"/>
        </w:rPr>
      </w:pPr>
      <w:r w:rsidRPr="00AF39D0">
        <w:rPr>
          <w:lang w:eastAsia="en-US"/>
        </w:rPr>
        <w:t>8.2 Sutarties dokumentų pirmumas. Žemiau nurodyti sutarties priedai yra neatsiejama Sutarties dalis ir yra išvardinti prioriteto mažėjimo tvarka:</w:t>
      </w:r>
    </w:p>
    <w:p w:rsidR="00AF39D0" w:rsidRPr="00AF39D0" w:rsidRDefault="00AF39D0" w:rsidP="00AF39D0">
      <w:pPr>
        <w:ind w:left="902"/>
        <w:rPr>
          <w:rFonts w:eastAsia="Calibri"/>
          <w:lang w:eastAsia="en-US"/>
        </w:rPr>
      </w:pPr>
      <w:r w:rsidRPr="00AF39D0">
        <w:rPr>
          <w:rFonts w:eastAsia="Calibri"/>
          <w:lang w:eastAsia="en-US"/>
        </w:rPr>
        <w:t>1. Pirkimo dokumentai ir pirkimo dokumentų paaiškinimai.</w:t>
      </w:r>
    </w:p>
    <w:p w:rsidR="00AF39D0" w:rsidRPr="00AF39D0" w:rsidRDefault="00AF39D0" w:rsidP="00AF39D0">
      <w:pPr>
        <w:ind w:left="902"/>
        <w:rPr>
          <w:rFonts w:eastAsia="Calibri"/>
          <w:lang w:eastAsia="en-US"/>
        </w:rPr>
      </w:pPr>
      <w:r w:rsidRPr="00AF39D0">
        <w:rPr>
          <w:rFonts w:eastAsia="Calibri"/>
          <w:lang w:eastAsia="en-US"/>
        </w:rPr>
        <w:t>2. Techninė užduotis.</w:t>
      </w:r>
    </w:p>
    <w:p w:rsidR="00AF39D0" w:rsidRPr="00AF39D0" w:rsidRDefault="00AF39D0" w:rsidP="00AF39D0">
      <w:pPr>
        <w:ind w:left="902"/>
        <w:rPr>
          <w:rFonts w:eastAsia="Calibri"/>
          <w:lang w:eastAsia="en-US"/>
        </w:rPr>
      </w:pPr>
      <w:r w:rsidRPr="00AF39D0">
        <w:rPr>
          <w:rFonts w:eastAsia="Calibri"/>
          <w:lang w:eastAsia="en-US"/>
        </w:rPr>
        <w:t>3. Pasiūlymų vertinimo metu gauti paaiškinimai.</w:t>
      </w:r>
    </w:p>
    <w:p w:rsidR="00AF39D0" w:rsidRPr="00AF39D0" w:rsidRDefault="00AF39D0" w:rsidP="00AF39D0">
      <w:pPr>
        <w:widowControl w:val="0"/>
        <w:ind w:left="902"/>
        <w:jc w:val="both"/>
        <w:rPr>
          <w:lang w:eastAsia="en-US"/>
        </w:rPr>
      </w:pPr>
      <w:r w:rsidRPr="00AF39D0">
        <w:rPr>
          <w:lang w:eastAsia="en-US"/>
        </w:rPr>
        <w:t>4. Teikėjo pasiūlymas.</w:t>
      </w:r>
    </w:p>
    <w:p w:rsidR="00AF39D0" w:rsidRPr="00AF39D0" w:rsidRDefault="00AF39D0" w:rsidP="00AF39D0">
      <w:pPr>
        <w:ind w:firstLine="720"/>
        <w:jc w:val="both"/>
      </w:pPr>
      <w:r w:rsidRPr="00AF39D0">
        <w:t>Laikoma, kad Sutartį sudarantys dokumentai vienas kitą paaiškina. Kiekvienas paskesnis dokumentas turi žemesnę juridinę galią negu prieš jį nurodytas dokumentas. Neaiškumo ar prieštaravimo atveju jais vadovaujamasi pirmiau nurodyta eilės tvarka.</w:t>
      </w:r>
    </w:p>
    <w:p w:rsidR="008F1885" w:rsidRDefault="00A56BD3" w:rsidP="00A56BD3">
      <w:pPr>
        <w:tabs>
          <w:tab w:val="left" w:pos="360"/>
          <w:tab w:val="left" w:pos="709"/>
          <w:tab w:val="left" w:pos="1701"/>
        </w:tabs>
        <w:suppressAutoHyphens/>
        <w:jc w:val="both"/>
        <w:rPr>
          <w:rFonts w:eastAsia="Calibri"/>
          <w:lang w:eastAsia="en-US"/>
        </w:rPr>
      </w:pPr>
      <w:r>
        <w:rPr>
          <w:rFonts w:eastAsia="Calibri"/>
          <w:lang w:val="en-US" w:eastAsia="en-US"/>
        </w:rPr>
        <w:tab/>
      </w:r>
      <w:r>
        <w:rPr>
          <w:rFonts w:eastAsia="Calibri"/>
          <w:lang w:val="en-US" w:eastAsia="en-US"/>
        </w:rPr>
        <w:tab/>
      </w:r>
      <w:r w:rsidR="00AF39D0" w:rsidRPr="00AF39D0">
        <w:rPr>
          <w:rFonts w:eastAsia="Calibri"/>
          <w:lang w:val="en-US" w:eastAsia="en-US"/>
        </w:rPr>
        <w:t xml:space="preserve">8.3. </w:t>
      </w:r>
      <w:r w:rsidR="005A14B5">
        <w:rPr>
          <w:rFonts w:eastAsia="Calibri"/>
          <w:lang w:eastAsia="en-US"/>
        </w:rPr>
        <w:t>Pirkėjas</w:t>
      </w:r>
      <w:r w:rsidR="00AF39D0" w:rsidRPr="00AF39D0">
        <w:rPr>
          <w:rFonts w:eastAsia="Calibri"/>
          <w:lang w:eastAsia="en-US"/>
        </w:rPr>
        <w:t>, vadovaudamasis LR viešųjų pirkimų įstatymo 87 straipsnio 1 dalies 12 punktu, sudarant Su</w:t>
      </w:r>
      <w:r w:rsidR="008F1885">
        <w:rPr>
          <w:rFonts w:eastAsia="Calibri"/>
          <w:lang w:eastAsia="en-US"/>
        </w:rPr>
        <w:t>tartį skiria atsakingus asmenis:</w:t>
      </w:r>
    </w:p>
    <w:p w:rsidR="008F1885" w:rsidRDefault="008F1885" w:rsidP="008F1885">
      <w:pPr>
        <w:tabs>
          <w:tab w:val="left" w:pos="0"/>
          <w:tab w:val="left" w:pos="360"/>
          <w:tab w:val="left" w:pos="709"/>
        </w:tabs>
        <w:suppressAutoHyphens/>
        <w:jc w:val="both"/>
        <w:rPr>
          <w:rFonts w:eastAsia="Calibri"/>
          <w:lang w:eastAsia="en-US"/>
        </w:rPr>
      </w:pPr>
      <w:r>
        <w:rPr>
          <w:rFonts w:eastAsia="Calibri"/>
          <w:lang w:eastAsia="en-US"/>
        </w:rPr>
        <w:tab/>
      </w:r>
      <w:r>
        <w:rPr>
          <w:rFonts w:eastAsia="Calibri"/>
          <w:lang w:eastAsia="en-US"/>
        </w:rPr>
        <w:tab/>
        <w:t>u</w:t>
      </w:r>
      <w:r w:rsidR="00AF39D0" w:rsidRPr="00AF39D0">
        <w:rPr>
          <w:rFonts w:eastAsia="Calibri"/>
          <w:lang w:eastAsia="en-US"/>
        </w:rPr>
        <w:t xml:space="preserve">ž Sutarties vykdymą – </w:t>
      </w:r>
      <w:r>
        <w:t>Ūkio plėtros ir investicijų skyriaus</w:t>
      </w:r>
      <w:r w:rsidRPr="008851D7">
        <w:t xml:space="preserve"> specialist</w:t>
      </w:r>
      <w:r>
        <w:t>ė</w:t>
      </w:r>
      <w:r>
        <w:rPr>
          <w:rFonts w:eastAsia="Calibri"/>
          <w:lang w:eastAsia="en-US"/>
        </w:rPr>
        <w:t xml:space="preserve"> Indrė </w:t>
      </w:r>
      <w:proofErr w:type="spellStart"/>
      <w:r>
        <w:rPr>
          <w:rFonts w:eastAsia="Calibri"/>
          <w:lang w:eastAsia="en-US"/>
        </w:rPr>
        <w:t>Valavičienė</w:t>
      </w:r>
      <w:proofErr w:type="spellEnd"/>
      <w:r>
        <w:rPr>
          <w:rFonts w:eastAsia="Calibri"/>
          <w:lang w:eastAsia="en-US"/>
        </w:rPr>
        <w:t>.</w:t>
      </w:r>
      <w:r w:rsidR="00AF39D0" w:rsidRPr="00AF39D0">
        <w:rPr>
          <w:rFonts w:eastAsia="Calibri"/>
          <w:lang w:eastAsia="en-US"/>
        </w:rPr>
        <w:t xml:space="preserve"> </w:t>
      </w:r>
    </w:p>
    <w:p w:rsidR="00AF39D0" w:rsidRPr="00AF39D0" w:rsidRDefault="008F1885" w:rsidP="008F1885">
      <w:pPr>
        <w:tabs>
          <w:tab w:val="left" w:pos="360"/>
          <w:tab w:val="left" w:pos="709"/>
        </w:tabs>
        <w:suppressAutoHyphens/>
        <w:ind w:firstLine="709"/>
        <w:jc w:val="both"/>
      </w:pPr>
      <w:r>
        <w:rPr>
          <w:rFonts w:eastAsia="Calibri"/>
          <w:lang w:eastAsia="en-US"/>
        </w:rPr>
        <w:t xml:space="preserve">už </w:t>
      </w:r>
      <w:r w:rsidR="00AF39D0" w:rsidRPr="00AF39D0">
        <w:rPr>
          <w:rFonts w:eastAsia="Calibri"/>
          <w:lang w:eastAsia="en-US"/>
        </w:rPr>
        <w:t>Sutarties paskelbimą, sutarties pakeitimų paskelbimą</w:t>
      </w:r>
      <w:r w:rsidR="00C42E59">
        <w:rPr>
          <w:rFonts w:eastAsia="Calibri"/>
          <w:lang w:eastAsia="en-US"/>
        </w:rPr>
        <w:t xml:space="preserve"> Centrinėje viešųjų pirkimų informacinėje sistemoje</w:t>
      </w:r>
      <w:r w:rsidR="005A14B5">
        <w:rPr>
          <w:rFonts w:eastAsia="Calibri"/>
          <w:lang w:eastAsia="en-US"/>
        </w:rPr>
        <w:t xml:space="preserve"> </w:t>
      </w:r>
      <w:r w:rsidR="00AF39D0" w:rsidRPr="00AF39D0">
        <w:rPr>
          <w:rFonts w:eastAsia="Calibri"/>
          <w:lang w:eastAsia="en-US"/>
        </w:rPr>
        <w:t xml:space="preserve">– </w:t>
      </w:r>
      <w:r>
        <w:t>Ūkio plėtros ir investicijų skyriaus</w:t>
      </w:r>
      <w:r w:rsidRPr="008851D7">
        <w:t xml:space="preserve"> specialist</w:t>
      </w:r>
      <w:r>
        <w:t xml:space="preserve">ė Jurgita </w:t>
      </w:r>
      <w:proofErr w:type="spellStart"/>
      <w:r>
        <w:t>Smilgevičienė</w:t>
      </w:r>
      <w:proofErr w:type="spellEnd"/>
      <w:r w:rsidR="005A14B5" w:rsidRPr="008851D7">
        <w:t>.</w:t>
      </w:r>
    </w:p>
    <w:p w:rsidR="00AF39D0" w:rsidRPr="00AF39D0" w:rsidRDefault="00AF39D0" w:rsidP="00AF39D0">
      <w:pPr>
        <w:tabs>
          <w:tab w:val="left" w:pos="1134"/>
        </w:tabs>
        <w:ind w:firstLine="709"/>
        <w:jc w:val="both"/>
        <w:outlineLvl w:val="0"/>
        <w:rPr>
          <w:rFonts w:eastAsia="Arial Unicode MS"/>
          <w:b/>
          <w:bCs/>
          <w:caps/>
          <w:spacing w:val="4"/>
          <w:bdr w:val="none" w:sz="0" w:space="0" w:color="auto" w:frame="1"/>
        </w:rPr>
      </w:pPr>
      <w:r w:rsidRPr="00AF39D0">
        <w:rPr>
          <w:rFonts w:eastAsia="Calibri"/>
          <w:lang w:eastAsia="en-US"/>
        </w:rPr>
        <w:t xml:space="preserve">8.4. </w:t>
      </w:r>
      <w:r w:rsidRPr="00AF39D0">
        <w:rPr>
          <w:rFonts w:eastAsia="Arial Unicode MS"/>
          <w:bdr w:val="none" w:sz="0" w:space="0" w:color="auto" w:frame="1"/>
        </w:rPr>
        <w:t xml:space="preserve">Jeigu pirkimo vykdymo metu nebuvo tikrinama Paslaugų teikėjo (įskaitant </w:t>
      </w:r>
      <w:proofErr w:type="spellStart"/>
      <w:r w:rsidRPr="00AF39D0">
        <w:rPr>
          <w:rFonts w:eastAsia="Arial Unicode MS"/>
          <w:bdr w:val="none" w:sz="0" w:space="0" w:color="auto" w:frame="1"/>
        </w:rPr>
        <w:t>subteikėjus</w:t>
      </w:r>
      <w:proofErr w:type="spellEnd"/>
      <w:r w:rsidRPr="00AF39D0">
        <w:rPr>
          <w:rFonts w:eastAsia="Arial Unicode MS"/>
          <w:bdr w:val="none" w:sz="0" w:space="0" w:color="auto" w:frame="1"/>
        </w:rPr>
        <w:t>) kvalifikacija dėl teisės verstis atitinkama veikla arba buvo tikrinama ne visa apimtimi, Paslaugų teikėjas įsipareigoja Pirkėjui, kad Sutartį vykdys tik tokią teisę turintys asmenys.</w:t>
      </w:r>
    </w:p>
    <w:p w:rsidR="00AF39D0" w:rsidRPr="00AF39D0" w:rsidRDefault="00AF39D0" w:rsidP="00AF39D0">
      <w:pPr>
        <w:ind w:firstLine="720"/>
        <w:jc w:val="both"/>
      </w:pPr>
      <w:r w:rsidRPr="00AF39D0">
        <w:t xml:space="preserve">8.5. Ši Sutartis sudaryta lietuvių kalba, 2 (du) egzemplioriais, turinčiais vienodą teisinę galią – po vieną kiekvienai Šaliai. </w:t>
      </w:r>
    </w:p>
    <w:p w:rsidR="00AF39D0" w:rsidRPr="00AF39D0" w:rsidRDefault="00AF39D0" w:rsidP="00AF39D0">
      <w:pPr>
        <w:ind w:firstLine="720"/>
        <w:jc w:val="both"/>
      </w:pPr>
      <w:r w:rsidRPr="00AF39D0">
        <w:t>8.6. Šiuo Šalys patvirtina, kad Sutartį perskaitė, suprato jos turinį ir pasekmes, priėmė ją kaip atitinkančią jų tikslus ir pasirašė aukščiau nurodyta data.</w:t>
      </w:r>
    </w:p>
    <w:p w:rsidR="00AF39D0" w:rsidRPr="00AF39D0" w:rsidRDefault="00AF39D0" w:rsidP="00AF39D0">
      <w:pPr>
        <w:ind w:firstLine="720"/>
        <w:jc w:val="both"/>
      </w:pPr>
      <w:r w:rsidRPr="00AF39D0">
        <w:t>8.7. Sutarties specialiųjų sąlygų priedai:</w:t>
      </w:r>
    </w:p>
    <w:p w:rsidR="00AF39D0" w:rsidRPr="00AF39D0" w:rsidRDefault="00AF39D0" w:rsidP="00AF39D0">
      <w:pPr>
        <w:ind w:firstLine="720"/>
        <w:jc w:val="both"/>
      </w:pPr>
      <w:r w:rsidRPr="00AF39D0">
        <w:t>8.7.1. Techninė specifikacija.</w:t>
      </w:r>
    </w:p>
    <w:p w:rsidR="004D3E9A" w:rsidRDefault="004D3E9A" w:rsidP="00AF39D0"/>
    <w:p w:rsidR="00FB7365" w:rsidRDefault="005A14B5" w:rsidP="00AF39D0">
      <w:r>
        <w:t>Pirkėjas</w:t>
      </w:r>
    </w:p>
    <w:p w:rsidR="00AF39D0" w:rsidRPr="00AF39D0" w:rsidRDefault="00AF39D0" w:rsidP="00AF39D0">
      <w:r w:rsidRPr="00AF39D0">
        <w:tab/>
      </w:r>
      <w:r w:rsidRPr="00AF39D0">
        <w:tab/>
      </w:r>
      <w:r w:rsidRPr="00AF39D0">
        <w:tab/>
      </w:r>
      <w:r w:rsidRPr="00AF39D0">
        <w:tab/>
      </w:r>
      <w:r w:rsidR="005A14B5">
        <w:t xml:space="preserve">                    </w:t>
      </w:r>
      <w:r w:rsidR="005A14B5" w:rsidRPr="00AF39D0">
        <w:t>Teikėj</w:t>
      </w:r>
      <w:r w:rsidR="005A14B5">
        <w:t>as</w:t>
      </w:r>
      <w:r w:rsidRPr="00AF39D0">
        <w:tab/>
      </w:r>
      <w:r w:rsidR="005A14B5">
        <w:tab/>
      </w:r>
    </w:p>
    <w:p w:rsidR="00AF39D0" w:rsidRPr="00AF39D0" w:rsidRDefault="00AF39D0" w:rsidP="00AF39D0">
      <w:r w:rsidRPr="00AF39D0">
        <w:t>Rietavo savivaldybės administracija</w:t>
      </w:r>
      <w:r w:rsidRPr="00AF39D0">
        <w:tab/>
      </w:r>
      <w:r w:rsidRPr="00AF39D0">
        <w:tab/>
      </w:r>
      <w:r w:rsidRPr="00AF39D0">
        <w:tab/>
        <w:t>(nurodyti Teikėjo</w:t>
      </w:r>
    </w:p>
    <w:p w:rsidR="00AF39D0" w:rsidRPr="00AF39D0" w:rsidRDefault="00AF39D0" w:rsidP="00AF39D0">
      <w:r w:rsidRPr="00AF39D0">
        <w:t>Laisvės a. 3, 90316 Rietavas</w:t>
      </w:r>
      <w:r w:rsidRPr="00AF39D0">
        <w:tab/>
      </w:r>
      <w:r w:rsidRPr="00AF39D0">
        <w:tab/>
      </w:r>
      <w:r w:rsidRPr="00AF39D0">
        <w:tab/>
        <w:t>pavadinimą,</w:t>
      </w:r>
    </w:p>
    <w:p w:rsidR="00AF39D0" w:rsidRPr="00AF39D0" w:rsidRDefault="00AF39D0" w:rsidP="00AF39D0">
      <w:r w:rsidRPr="00AF39D0">
        <w:t>Įmonės kodas  188747184</w:t>
      </w:r>
      <w:r w:rsidRPr="00AF39D0">
        <w:tab/>
      </w:r>
      <w:r w:rsidRPr="00AF39D0">
        <w:tab/>
      </w:r>
      <w:r w:rsidRPr="00AF39D0">
        <w:tab/>
      </w:r>
      <w:r w:rsidRPr="00AF39D0">
        <w:tab/>
        <w:t>adresą, įmonės kodą,</w:t>
      </w:r>
    </w:p>
    <w:p w:rsidR="00AF39D0" w:rsidRPr="00AF39D0" w:rsidRDefault="00AF39D0" w:rsidP="00AF39D0">
      <w:r w:rsidRPr="00AF39D0">
        <w:t>AB bankas „</w:t>
      </w:r>
      <w:proofErr w:type="spellStart"/>
      <w:r w:rsidRPr="00AF39D0">
        <w:t>Swedbank</w:t>
      </w:r>
      <w:proofErr w:type="spellEnd"/>
      <w:r w:rsidRPr="00AF39D0">
        <w:t>“</w:t>
      </w:r>
      <w:r w:rsidRPr="00AF39D0">
        <w:tab/>
      </w:r>
      <w:r w:rsidRPr="00AF39D0">
        <w:tab/>
      </w:r>
      <w:r w:rsidRPr="00AF39D0">
        <w:tab/>
      </w:r>
      <w:r w:rsidRPr="00AF39D0">
        <w:tab/>
        <w:t>banko pavadinimą, kodą,</w:t>
      </w:r>
    </w:p>
    <w:p w:rsidR="00AF39D0" w:rsidRPr="00AF39D0" w:rsidRDefault="00AF39D0" w:rsidP="00AF39D0">
      <w:r w:rsidRPr="00AF39D0">
        <w:t>banko kodas 73000</w:t>
      </w:r>
      <w:r w:rsidRPr="00AF39D0">
        <w:tab/>
      </w:r>
      <w:r w:rsidRPr="00AF39D0">
        <w:tab/>
      </w:r>
      <w:r w:rsidRPr="00AF39D0">
        <w:tab/>
      </w:r>
      <w:r w:rsidRPr="00AF39D0">
        <w:tab/>
        <w:t>sąskaitos numerį,</w:t>
      </w:r>
    </w:p>
    <w:p w:rsidR="00AF39D0" w:rsidRPr="00AF39D0" w:rsidRDefault="00AF39D0" w:rsidP="00AF39D0">
      <w:r w:rsidRPr="00AF39D0">
        <w:t>A. s. LT437300010002563186</w:t>
      </w:r>
      <w:r w:rsidRPr="00AF39D0">
        <w:tab/>
      </w:r>
      <w:r w:rsidRPr="00AF39D0">
        <w:tab/>
      </w:r>
      <w:r w:rsidRPr="00AF39D0">
        <w:tab/>
        <w:t>PVM mokėtojo kodą,</w:t>
      </w:r>
    </w:p>
    <w:p w:rsidR="00AF39D0" w:rsidRPr="00AF39D0" w:rsidRDefault="00AF39D0" w:rsidP="00AF39D0">
      <w:r w:rsidRPr="00AF39D0">
        <w:tab/>
      </w:r>
      <w:r w:rsidRPr="00AF39D0">
        <w:tab/>
      </w:r>
      <w:r w:rsidRPr="00AF39D0">
        <w:tab/>
      </w:r>
      <w:r w:rsidRPr="00AF39D0">
        <w:tab/>
      </w:r>
      <w:r w:rsidRPr="00AF39D0">
        <w:tab/>
        <w:t>tel. numerį, fakso numerį)</w:t>
      </w:r>
    </w:p>
    <w:p w:rsidR="00AF39D0" w:rsidRPr="00AF39D0" w:rsidRDefault="00AF39D0" w:rsidP="00AF39D0">
      <w:r w:rsidRPr="00AF39D0">
        <w:t>Rietavo savivaldybės administracijos</w:t>
      </w:r>
    </w:p>
    <w:p w:rsidR="00AF39D0" w:rsidRPr="00AF39D0" w:rsidRDefault="00AF39D0" w:rsidP="00AF39D0">
      <w:r w:rsidRPr="00AF39D0">
        <w:t xml:space="preserve">direktorius Vytautas </w:t>
      </w:r>
      <w:proofErr w:type="spellStart"/>
      <w:r w:rsidRPr="00AF39D0">
        <w:t>Dičiūnas</w:t>
      </w:r>
      <w:proofErr w:type="spellEnd"/>
    </w:p>
    <w:p w:rsidR="00AF39D0" w:rsidRPr="00AF39D0" w:rsidRDefault="00AF39D0" w:rsidP="00AF39D0"/>
    <w:p w:rsidR="00AF39D0" w:rsidRPr="00AF39D0" w:rsidRDefault="00AF39D0" w:rsidP="00AF39D0">
      <w:r w:rsidRPr="00AF39D0">
        <w:t>___________________</w:t>
      </w:r>
      <w:r w:rsidRPr="00AF39D0">
        <w:tab/>
      </w:r>
      <w:r w:rsidRPr="00AF39D0">
        <w:tab/>
      </w:r>
      <w:r w:rsidRPr="00AF39D0">
        <w:tab/>
      </w:r>
      <w:r w:rsidRPr="00AF39D0">
        <w:tab/>
        <w:t>___________________</w:t>
      </w:r>
    </w:p>
    <w:p w:rsidR="00AF39D0" w:rsidRPr="00AF39D0" w:rsidRDefault="00AF39D0" w:rsidP="00AF39D0">
      <w:r w:rsidRPr="00AF39D0">
        <w:t>(parašas)</w:t>
      </w:r>
      <w:r w:rsidRPr="00AF39D0">
        <w:tab/>
      </w:r>
      <w:r w:rsidRPr="00AF39D0">
        <w:tab/>
      </w:r>
      <w:r w:rsidRPr="00AF39D0">
        <w:tab/>
      </w:r>
      <w:r w:rsidRPr="00AF39D0">
        <w:tab/>
      </w:r>
      <w:r w:rsidRPr="00AF39D0">
        <w:tab/>
        <w:t>(parašas)</w:t>
      </w:r>
    </w:p>
    <w:p w:rsidR="00AF39D0" w:rsidRDefault="00AF39D0" w:rsidP="00AF39D0">
      <w:r w:rsidRPr="00AF39D0">
        <w:t xml:space="preserve">             </w:t>
      </w:r>
      <w:r w:rsidR="005F5E97">
        <w:t xml:space="preserve">  </w:t>
      </w:r>
      <w:r w:rsidRPr="00AF39D0">
        <w:t>A.V.</w:t>
      </w:r>
      <w:r w:rsidRPr="00AF39D0">
        <w:tab/>
      </w:r>
      <w:r w:rsidRPr="00AF39D0">
        <w:tab/>
      </w:r>
      <w:r w:rsidRPr="00AF39D0">
        <w:tab/>
      </w:r>
      <w:r w:rsidR="005F5E97">
        <w:tab/>
        <w:t xml:space="preserve">              </w:t>
      </w:r>
      <w:r w:rsidRPr="00AF39D0">
        <w:t>A.V.</w:t>
      </w:r>
    </w:p>
    <w:p w:rsidR="004B7316" w:rsidRDefault="004B7316" w:rsidP="00AF39D0"/>
    <w:p w:rsidR="004B7316" w:rsidRPr="00AF39D0" w:rsidRDefault="004B7316" w:rsidP="00AF39D0"/>
    <w:p w:rsidR="00AF39D0" w:rsidRPr="00AF39D0" w:rsidRDefault="00AF39D0" w:rsidP="00AF39D0"/>
    <w:p w:rsidR="00AF39D0" w:rsidRPr="00AF39D0" w:rsidRDefault="00AF39D0" w:rsidP="00AF39D0">
      <w:pPr>
        <w:keepNext/>
        <w:ind w:right="-82"/>
        <w:jc w:val="center"/>
        <w:outlineLvl w:val="1"/>
        <w:rPr>
          <w:b/>
          <w:bCs/>
        </w:rPr>
      </w:pPr>
      <w:r w:rsidRPr="00AF39D0">
        <w:rPr>
          <w:b/>
          <w:bCs/>
          <w:caps/>
        </w:rPr>
        <w:t>Paslaugų viešojo pirkimo</w:t>
      </w:r>
      <w:r w:rsidRPr="00AF39D0">
        <w:rPr>
          <w:b/>
          <w:bCs/>
        </w:rPr>
        <w:t xml:space="preserve"> IR PARDAVIMO SUTARTIS</w:t>
      </w:r>
    </w:p>
    <w:p w:rsidR="00AF39D0" w:rsidRPr="00AF39D0" w:rsidRDefault="00AF39D0" w:rsidP="00AF39D0">
      <w:pPr>
        <w:keepNext/>
        <w:ind w:right="-82"/>
        <w:jc w:val="center"/>
        <w:outlineLvl w:val="1"/>
        <w:rPr>
          <w:b/>
          <w:bCs/>
        </w:rPr>
      </w:pPr>
      <w:r w:rsidRPr="00AF39D0">
        <w:rPr>
          <w:b/>
          <w:bCs/>
          <w:caps/>
        </w:rPr>
        <w:t xml:space="preserve">Bendrosios </w:t>
      </w:r>
      <w:r w:rsidRPr="00AF39D0">
        <w:rPr>
          <w:b/>
          <w:bCs/>
        </w:rPr>
        <w:t>SĄLYGOS</w:t>
      </w:r>
    </w:p>
    <w:p w:rsidR="00AF39D0" w:rsidRPr="00AF39D0" w:rsidRDefault="00AF39D0" w:rsidP="00AF39D0"/>
    <w:p w:rsidR="00AF39D0" w:rsidRPr="00AF39D0" w:rsidRDefault="00AF39D0" w:rsidP="00AF39D0">
      <w:pPr>
        <w:jc w:val="center"/>
        <w:rPr>
          <w:b/>
        </w:rPr>
      </w:pPr>
      <w:bookmarkStart w:id="23" w:name="_Toc41472560"/>
      <w:bookmarkStart w:id="24" w:name="_Toc40688568"/>
      <w:bookmarkStart w:id="25" w:name="_Toc74555032"/>
      <w:bookmarkStart w:id="26" w:name="_Toc75156384"/>
      <w:bookmarkStart w:id="27" w:name="_Toc76523518"/>
      <w:bookmarkStart w:id="28" w:name="_Toc85871984"/>
      <w:bookmarkStart w:id="29" w:name="_Toc106609610"/>
      <w:r w:rsidRPr="00AF39D0">
        <w:rPr>
          <w:b/>
        </w:rPr>
        <w:t>1. Pagrindinės Sutarties sąvokos</w:t>
      </w:r>
    </w:p>
    <w:p w:rsidR="00AF39D0" w:rsidRPr="00AF39D0" w:rsidRDefault="00AF39D0" w:rsidP="00AF39D0">
      <w:pPr>
        <w:jc w:val="both"/>
        <w:rPr>
          <w:b/>
        </w:rPr>
      </w:pPr>
    </w:p>
    <w:p w:rsidR="00AF39D0" w:rsidRPr="00AF39D0" w:rsidRDefault="00AF39D0" w:rsidP="00AF39D0">
      <w:pPr>
        <w:ind w:firstLine="720"/>
        <w:jc w:val="both"/>
      </w:pPr>
      <w:r w:rsidRPr="00AF39D0">
        <w:t>1.1. Pirkėjas – Lietuvos Respublikos viešųjų pirkimų įstatyme nurodyta Perkančioji organizacija, perkanti Sutarties specialiosiose sąlygose nurodytas Paslaugas iš Teikėjo.</w:t>
      </w:r>
    </w:p>
    <w:p w:rsidR="00AF39D0" w:rsidRPr="00AF39D0" w:rsidRDefault="00AF39D0" w:rsidP="00AF39D0">
      <w:pPr>
        <w:ind w:firstLine="720"/>
        <w:jc w:val="both"/>
      </w:pPr>
      <w:r w:rsidRPr="00AF39D0">
        <w:rPr>
          <w:bCs/>
        </w:rPr>
        <w:t>1.2. Sutarties kaina</w:t>
      </w:r>
      <w:r w:rsidRPr="00AF39D0">
        <w:t xml:space="preserve"> – suma, kurią Pirkėjas pagal Sutartį turi sumokėti Teikėjui už perkamas Paslaugas, įskaitant visas išlaidas ir mokesčius.</w:t>
      </w:r>
    </w:p>
    <w:p w:rsidR="00AF39D0" w:rsidRPr="00AF39D0" w:rsidRDefault="00AF39D0" w:rsidP="00AF39D0">
      <w:pPr>
        <w:ind w:firstLine="720"/>
        <w:jc w:val="both"/>
      </w:pPr>
      <w:r w:rsidRPr="00AF39D0">
        <w:t>1.3. Teikėjas – ūkio subjektas, kuriuo gali būti fizinis asmuo, privatus ar viešasis juridinis asmuo ar tokių asmenų grupė, teikianti Paslaugas pagal šią Sutartį.</w:t>
      </w:r>
    </w:p>
    <w:p w:rsidR="00AF39D0" w:rsidRPr="00AF39D0" w:rsidRDefault="00AF39D0" w:rsidP="00AF39D0">
      <w:pPr>
        <w:ind w:firstLine="720"/>
        <w:jc w:val="both"/>
      </w:pPr>
      <w:r w:rsidRPr="00AF39D0">
        <w:t xml:space="preserve">1.4. </w:t>
      </w:r>
      <w:r w:rsidRPr="00AF39D0">
        <w:rPr>
          <w:bCs/>
        </w:rPr>
        <w:t>Kainodaros taisyklės</w:t>
      </w:r>
      <w:r w:rsidRPr="00AF39D0">
        <w:t xml:space="preserve"> – pirkimo dokumentuose ir Sutartyje nustatoma kaina ar Sutarties kainos apskaičiavimo taisyklės.</w:t>
      </w:r>
    </w:p>
    <w:p w:rsidR="00AF39D0" w:rsidRPr="00AF39D0" w:rsidRDefault="00AF39D0" w:rsidP="00AF39D0">
      <w:pPr>
        <w:jc w:val="center"/>
        <w:rPr>
          <w:b/>
        </w:rPr>
      </w:pPr>
      <w:r w:rsidRPr="00AF39D0">
        <w:rPr>
          <w:b/>
        </w:rPr>
        <w:t>2. Sutarties aiškinimas</w:t>
      </w:r>
    </w:p>
    <w:p w:rsidR="00AF39D0" w:rsidRPr="00AF39D0" w:rsidRDefault="00AF39D0" w:rsidP="00AF39D0">
      <w:pPr>
        <w:ind w:left="360"/>
        <w:jc w:val="center"/>
        <w:rPr>
          <w:b/>
        </w:rPr>
      </w:pPr>
    </w:p>
    <w:p w:rsidR="00AF39D0" w:rsidRPr="00AF39D0" w:rsidRDefault="00AF39D0" w:rsidP="00AF39D0">
      <w:pPr>
        <w:ind w:firstLine="720"/>
        <w:jc w:val="both"/>
      </w:pPr>
      <w:r w:rsidRPr="00AF39D0">
        <w:t>2.1. Sutartyje, kur reikalauja kontekstas, žodžiai, pateikti vienaskaita, gali turėti ir daugiskaitos prasmę ir atvirkščiai.</w:t>
      </w:r>
    </w:p>
    <w:p w:rsidR="00AF39D0" w:rsidRPr="00AF39D0" w:rsidRDefault="00AF39D0" w:rsidP="00AF39D0">
      <w:pPr>
        <w:ind w:firstLine="720"/>
        <w:jc w:val="both"/>
      </w:pPr>
      <w:r w:rsidRPr="00AF39D0">
        <w:t>2.2. Kai tam tikra reikšmė yra skirtinga tarp nurodytų skaičiais ir žodžiais, vadovaujamasi žodine reikšme. Jeigu mokėjimo valiutos pavadinimo trumpinys neatitinka mokėjimo valiutos pilno pavadinimo žodžiais, teisingu laikomas valiutos pilnas pavadinimas žodžiais.</w:t>
      </w:r>
    </w:p>
    <w:p w:rsidR="00AF39D0" w:rsidRPr="00AF39D0" w:rsidRDefault="00AF39D0" w:rsidP="00AF39D0">
      <w:pPr>
        <w:ind w:firstLine="720"/>
        <w:jc w:val="both"/>
      </w:pPr>
      <w:r w:rsidRPr="00AF39D0">
        <w:t>2.3. Sutarties trukmė ir kiti terminai yra skaičiuojami kalendorinėmis dienomis, jeigu Sutartyje nenurodyta kitaip.</w:t>
      </w:r>
    </w:p>
    <w:p w:rsidR="00AF39D0" w:rsidRPr="00AF39D0" w:rsidRDefault="00AF39D0" w:rsidP="00AF39D0">
      <w:pPr>
        <w:jc w:val="center"/>
        <w:outlineLvl w:val="4"/>
        <w:rPr>
          <w:b/>
        </w:rPr>
      </w:pPr>
      <w:bookmarkStart w:id="30" w:name="_Toc74555039"/>
      <w:bookmarkStart w:id="31" w:name="_Toc75156391"/>
      <w:bookmarkStart w:id="32" w:name="_Toc76523525"/>
      <w:bookmarkStart w:id="33" w:name="_Toc85871991"/>
      <w:bookmarkStart w:id="34" w:name="_Toc106609615"/>
      <w:bookmarkEnd w:id="23"/>
      <w:bookmarkEnd w:id="24"/>
      <w:bookmarkEnd w:id="25"/>
      <w:bookmarkEnd w:id="26"/>
      <w:bookmarkEnd w:id="27"/>
      <w:bookmarkEnd w:id="28"/>
      <w:bookmarkEnd w:id="29"/>
      <w:r w:rsidRPr="00AF39D0">
        <w:rPr>
          <w:b/>
        </w:rPr>
        <w:t>3. Teikėjo teisės ir pareigos</w:t>
      </w:r>
      <w:bookmarkEnd w:id="30"/>
      <w:bookmarkEnd w:id="31"/>
      <w:bookmarkEnd w:id="32"/>
      <w:bookmarkEnd w:id="33"/>
      <w:bookmarkEnd w:id="34"/>
    </w:p>
    <w:p w:rsidR="00AF39D0" w:rsidRPr="00AF39D0" w:rsidRDefault="00AF39D0" w:rsidP="00AF39D0"/>
    <w:p w:rsidR="00AF39D0" w:rsidRPr="00AF39D0" w:rsidRDefault="00AF39D0" w:rsidP="00AF39D0">
      <w:pPr>
        <w:ind w:firstLine="720"/>
        <w:jc w:val="both"/>
      </w:pPr>
      <w:r w:rsidRPr="00AF39D0">
        <w:t>3.1. Teikėjas įsipareigoja:</w:t>
      </w:r>
    </w:p>
    <w:p w:rsidR="00AF39D0" w:rsidRPr="00AF39D0" w:rsidRDefault="00AF39D0" w:rsidP="00AF39D0">
      <w:pPr>
        <w:ind w:firstLine="720"/>
        <w:jc w:val="both"/>
      </w:pPr>
      <w:r w:rsidRPr="00AF39D0">
        <w:t>3.1.1. teikti Paslaugas Pirkėjui pagal Sutartį ir Pirkėjo pateiktus užsakymus už Paslaugų kainą, savo rizika bei sąskaita, rūpestingai ir efektyviai, įskaitant, bet neapsiribojant, Paslaugų teikimą pagal geriausius visuotinai pripažįstamus profesinius, techninius standartus ir praktiką, panaudodamas visus reikalingus įgūdžius ir žinias;</w:t>
      </w:r>
    </w:p>
    <w:p w:rsidR="00AF39D0" w:rsidRPr="00AF39D0" w:rsidRDefault="00AF39D0" w:rsidP="00AF39D0">
      <w:pPr>
        <w:ind w:firstLine="720"/>
        <w:jc w:val="both"/>
      </w:pPr>
      <w:r w:rsidRPr="00AF39D0">
        <w:t>3.1.2. nedelsiant raštu informuoti Pirkėją apie bet kurias aplinkybes, kurios trukdo ar gali sutrukdyti Teikėjui užbaigti Paslaugų teikimą nustatytais terminais;</w:t>
      </w:r>
    </w:p>
    <w:p w:rsidR="00AF39D0" w:rsidRPr="00AF39D0" w:rsidRDefault="00AF39D0" w:rsidP="00AF39D0">
      <w:pPr>
        <w:ind w:firstLine="720"/>
        <w:jc w:val="both"/>
      </w:pPr>
      <w:r w:rsidRPr="00AF39D0">
        <w:t>3.1.3. po Paslaugų suteikimo nedelsiant perleisti nuosavybės teisę į Paslaugų teikimo rezultatą, jeigu toks sukuriamas;</w:t>
      </w:r>
    </w:p>
    <w:p w:rsidR="00AF39D0" w:rsidRPr="00AF39D0" w:rsidRDefault="00AF39D0" w:rsidP="00AF39D0">
      <w:pPr>
        <w:ind w:firstLine="720"/>
        <w:jc w:val="both"/>
      </w:pPr>
      <w:r w:rsidRPr="00AF39D0">
        <w:t>3.1.4. užtikrinti iš Pirkėjo Sutarties vykdymo metu gautos ir su Sutarties vykdymu susijusios informacijos konfidencialumą ir apsaugą;</w:t>
      </w:r>
    </w:p>
    <w:p w:rsidR="00AF39D0" w:rsidRPr="00AF39D0" w:rsidRDefault="00AF39D0" w:rsidP="00AF39D0">
      <w:pPr>
        <w:ind w:firstLine="720"/>
        <w:jc w:val="both"/>
      </w:pPr>
      <w:r w:rsidRPr="00AF39D0">
        <w:t>3.1.5. per 5 (penkios) darbo dienas nuo Pirkėjo raštu pateikto prašymo gavimo dienos pateikti išsamią Paslaugų teikimo ataskaitą, nurodant, kokios Paslaugos buvo suteiktos, išskiriant konkrečias Paslaugų kainos sudėtines dalis ir pateikiant papildomą su Paslaugų teikimu susijusią informaciją apie patirtas išlaidas ir t. t;</w:t>
      </w:r>
    </w:p>
    <w:p w:rsidR="00AF39D0" w:rsidRPr="00AF39D0" w:rsidRDefault="00AF39D0" w:rsidP="00AF39D0">
      <w:pPr>
        <w:ind w:firstLine="720"/>
        <w:jc w:val="both"/>
      </w:pPr>
      <w:r w:rsidRPr="00AF39D0">
        <w:t>3.1.6. nenaudoti Pirkėjo Paslaugų ženklų ar pavadinimo jokioje reklamoje, leidiniuose ar kitur be išankstinio raštiško Pirkėjo sutikimo;</w:t>
      </w:r>
    </w:p>
    <w:p w:rsidR="00AF39D0" w:rsidRPr="00AF39D0" w:rsidRDefault="00AF39D0" w:rsidP="00AF39D0">
      <w:pPr>
        <w:ind w:firstLine="720"/>
        <w:jc w:val="both"/>
      </w:pPr>
      <w:r w:rsidRPr="00AF39D0">
        <w:t>3.1.7. užtikrinti, kad Sutarties sudarymo momentu ir visą jos galiojimo laikotarpį Teikėjo darbuotojai turėtų reikiamą kvalifikaciją ir patirtį, reikalingas norint teikti Paslaugas;</w:t>
      </w:r>
    </w:p>
    <w:p w:rsidR="00AF39D0" w:rsidRPr="00AF39D0" w:rsidRDefault="00AF39D0" w:rsidP="00AF39D0">
      <w:pPr>
        <w:ind w:firstLine="720"/>
        <w:jc w:val="both"/>
      </w:pPr>
      <w:r w:rsidRPr="00AF39D0">
        <w:t>3.1.8. Pirkėjui raštu paprašius, grąžinti visus iš Pirkėjo gautus Sutarčiai vykdyti reikalingus dokumentus;</w:t>
      </w:r>
    </w:p>
    <w:p w:rsidR="00AF39D0" w:rsidRPr="00AF39D0" w:rsidRDefault="00AF39D0" w:rsidP="00AF39D0">
      <w:pPr>
        <w:ind w:firstLine="720"/>
        <w:jc w:val="both"/>
      </w:pPr>
      <w:r w:rsidRPr="00AF39D0">
        <w:t>3.1.9. tinkamai vykdyti kitus įsipareigojimus, numatytus Sutartyje ir galiojančiuose Lietuvos Respublikos teisės aktuose.</w:t>
      </w:r>
    </w:p>
    <w:p w:rsidR="00AF39D0" w:rsidRPr="00AF39D0" w:rsidRDefault="00AF39D0" w:rsidP="00AF39D0">
      <w:pPr>
        <w:ind w:firstLine="720"/>
        <w:jc w:val="both"/>
      </w:pPr>
      <w:r w:rsidRPr="00AF39D0">
        <w:t>3.2. Teikėjas turi teisę gauti Paslaugų kainą su sąlyga, kad jis tinkamai vykdo šią Sutartį.</w:t>
      </w:r>
    </w:p>
    <w:p w:rsidR="00AF39D0" w:rsidRPr="00AF39D0" w:rsidRDefault="00AF39D0" w:rsidP="00AF39D0">
      <w:pPr>
        <w:ind w:firstLine="720"/>
        <w:jc w:val="both"/>
      </w:pPr>
      <w:r w:rsidRPr="00AF39D0">
        <w:t>3.3. Teikėjas turi ir kitas šios Sutarties ir Lietuvos Respublikoje galiojančių teisės aktų numatytas teises.</w:t>
      </w:r>
    </w:p>
    <w:p w:rsidR="00AF39D0" w:rsidRPr="00AF39D0" w:rsidRDefault="00AF39D0" w:rsidP="00AF39D0">
      <w:pPr>
        <w:jc w:val="center"/>
        <w:outlineLvl w:val="4"/>
        <w:rPr>
          <w:b/>
        </w:rPr>
      </w:pPr>
      <w:bookmarkStart w:id="35" w:name="_Toc41472566"/>
      <w:bookmarkStart w:id="36" w:name="_Toc40688573"/>
      <w:bookmarkStart w:id="37" w:name="_Toc74555038"/>
      <w:bookmarkStart w:id="38" w:name="_Toc75156390"/>
      <w:bookmarkStart w:id="39" w:name="_Toc76523524"/>
      <w:bookmarkStart w:id="40" w:name="_Toc85871990"/>
      <w:bookmarkStart w:id="41" w:name="_Toc106609614"/>
      <w:r w:rsidRPr="00AF39D0">
        <w:rPr>
          <w:b/>
        </w:rPr>
        <w:t xml:space="preserve">4. </w:t>
      </w:r>
      <w:bookmarkEnd w:id="35"/>
      <w:r w:rsidRPr="00AF39D0">
        <w:rPr>
          <w:b/>
        </w:rPr>
        <w:t>Pirkėjo teisės ir pareigos</w:t>
      </w:r>
      <w:bookmarkEnd w:id="36"/>
      <w:bookmarkEnd w:id="37"/>
      <w:bookmarkEnd w:id="38"/>
      <w:bookmarkEnd w:id="39"/>
      <w:bookmarkEnd w:id="40"/>
      <w:bookmarkEnd w:id="41"/>
    </w:p>
    <w:p w:rsidR="00AF39D0" w:rsidRPr="00AF39D0" w:rsidRDefault="00AF39D0" w:rsidP="00AF39D0">
      <w:pPr>
        <w:jc w:val="center"/>
        <w:outlineLvl w:val="4"/>
        <w:rPr>
          <w:b/>
        </w:rPr>
      </w:pPr>
    </w:p>
    <w:p w:rsidR="00AF39D0" w:rsidRPr="00AF39D0" w:rsidRDefault="00AF39D0" w:rsidP="00AF39D0">
      <w:pPr>
        <w:ind w:firstLine="720"/>
        <w:jc w:val="both"/>
      </w:pPr>
      <w:r w:rsidRPr="00AF39D0">
        <w:t xml:space="preserve">4.1. Pirkėjas įsipareigoja Teikėjui sudaryti visas sąlygas, suteikti informaciją ar dokumentus, būtinus Paslaugoms teikti. </w:t>
      </w:r>
    </w:p>
    <w:p w:rsidR="00AF39D0" w:rsidRPr="00AF39D0" w:rsidRDefault="00AF39D0" w:rsidP="00AF39D0">
      <w:pPr>
        <w:ind w:firstLine="720"/>
        <w:jc w:val="both"/>
      </w:pPr>
      <w:r w:rsidRPr="00AF39D0">
        <w:t>4.2. Pirkėjas įsipareigoja mokėti Sutarties kainą už tinkamai suteiktas Paslaugas pagal šios Sutarties sąlygas.</w:t>
      </w:r>
    </w:p>
    <w:p w:rsidR="00AF39D0" w:rsidRPr="00AF39D0" w:rsidRDefault="00AF39D0" w:rsidP="00AF39D0">
      <w:pPr>
        <w:ind w:firstLine="720"/>
        <w:jc w:val="both"/>
      </w:pPr>
      <w:r w:rsidRPr="00AF39D0">
        <w:t>4.3. Pirkėjas turi visas šioje Sutartyje ir Lietuvos Respublikoje galiojančius teisės aktais numatytas teises.</w:t>
      </w:r>
    </w:p>
    <w:p w:rsidR="00AF39D0" w:rsidRPr="00AF39D0" w:rsidRDefault="00AF39D0" w:rsidP="00AF39D0">
      <w:pPr>
        <w:jc w:val="center"/>
        <w:rPr>
          <w:b/>
        </w:rPr>
      </w:pPr>
      <w:bookmarkStart w:id="42" w:name="_Toc41472571"/>
      <w:bookmarkStart w:id="43" w:name="_Toc40688575"/>
      <w:bookmarkStart w:id="44" w:name="_Toc74025732"/>
      <w:bookmarkStart w:id="45" w:name="_Toc74027117"/>
      <w:bookmarkStart w:id="46" w:name="_Toc74118054"/>
      <w:bookmarkStart w:id="47" w:name="_Toc74125852"/>
      <w:bookmarkStart w:id="48" w:name="_Toc74125997"/>
      <w:bookmarkStart w:id="49" w:name="_Toc74128691"/>
      <w:bookmarkStart w:id="50" w:name="_Toc74360052"/>
      <w:bookmarkStart w:id="51" w:name="_Toc74365801"/>
      <w:bookmarkStart w:id="52" w:name="_Toc75156392"/>
      <w:bookmarkStart w:id="53" w:name="_Toc76523526"/>
      <w:bookmarkStart w:id="54" w:name="_Toc85871992"/>
      <w:bookmarkStart w:id="55" w:name="_Toc106609616"/>
      <w:r w:rsidRPr="00AF39D0">
        <w:rPr>
          <w:b/>
        </w:rPr>
        <w:t xml:space="preserve">5. Sutarties kaina (kainodaros taisyklės) </w:t>
      </w:r>
    </w:p>
    <w:p w:rsidR="00AF39D0" w:rsidRPr="00AF39D0" w:rsidRDefault="00AF39D0" w:rsidP="00AF39D0">
      <w:pPr>
        <w:jc w:val="center"/>
        <w:rPr>
          <w:b/>
        </w:rPr>
      </w:pPr>
    </w:p>
    <w:p w:rsidR="00AF39D0" w:rsidRPr="00AF39D0" w:rsidRDefault="00AF39D0" w:rsidP="00AF39D0">
      <w:pPr>
        <w:ind w:firstLine="720"/>
        <w:jc w:val="both"/>
      </w:pPr>
      <w:r w:rsidRPr="00AF39D0">
        <w:t>5.1. Sutarties kaina arba kainodaros taisyklės nustatytos Sutarties specialiosiose sąlygose.</w:t>
      </w:r>
    </w:p>
    <w:p w:rsidR="00AF39D0" w:rsidRPr="00AF39D0" w:rsidRDefault="00AF39D0" w:rsidP="00AF39D0">
      <w:pPr>
        <w:ind w:firstLine="720"/>
        <w:jc w:val="both"/>
      </w:pPr>
      <w:r w:rsidRPr="00AF39D0">
        <w:t>5.2. Į Sutarties kainą turi būti įskaičiuota Paslaugų kaina, visos išlaidos ir mokesčiai. Teikėjas į Sutarties kainą privalo įskaičiuoti visas su Paslaugų teikimu susijusias išlaidas, įskaitant, bet neapsiribojant:</w:t>
      </w:r>
    </w:p>
    <w:p w:rsidR="00AF39D0" w:rsidRPr="00AF39D0" w:rsidRDefault="00AF39D0" w:rsidP="00AF39D0">
      <w:pPr>
        <w:ind w:firstLine="720"/>
        <w:jc w:val="both"/>
      </w:pPr>
      <w:r w:rsidRPr="00AF39D0">
        <w:t>5.2.1. visas su dokumentų, kurių reikalauja Pirkėjas, rengimu ir pateikimu susijusias išlaidas;</w:t>
      </w:r>
    </w:p>
    <w:p w:rsidR="00AF39D0" w:rsidRPr="00AF39D0" w:rsidRDefault="00AF39D0" w:rsidP="00AF39D0">
      <w:pPr>
        <w:ind w:firstLine="720"/>
        <w:jc w:val="both"/>
      </w:pPr>
      <w:r w:rsidRPr="00AF39D0">
        <w:t xml:space="preserve">5.2.2. aprūpinimo įrankiais, reikalingais Paslaugoms atlikti, išlaidas. </w:t>
      </w:r>
    </w:p>
    <w:p w:rsidR="00AF39D0" w:rsidRPr="00AF39D0" w:rsidRDefault="00AF39D0" w:rsidP="00AF39D0">
      <w:pPr>
        <w:jc w:val="both"/>
      </w:pPr>
    </w:p>
    <w:p w:rsidR="00AF39D0" w:rsidRPr="00AF39D0" w:rsidRDefault="00AF39D0" w:rsidP="00AF39D0">
      <w:pPr>
        <w:jc w:val="center"/>
        <w:rPr>
          <w:b/>
        </w:rPr>
      </w:pPr>
      <w:r w:rsidRPr="00AF39D0">
        <w:rPr>
          <w:b/>
        </w:rPr>
        <w:t>6. Sutarties įvykdymo užtikrinimas</w:t>
      </w:r>
    </w:p>
    <w:p w:rsidR="00AF39D0" w:rsidRPr="00AF39D0" w:rsidRDefault="00AF39D0" w:rsidP="00AF39D0">
      <w:pPr>
        <w:jc w:val="center"/>
      </w:pPr>
    </w:p>
    <w:p w:rsidR="00AF39D0" w:rsidRPr="00AF39D0" w:rsidRDefault="00AF39D0" w:rsidP="00AF39D0">
      <w:pPr>
        <w:ind w:firstLine="720"/>
        <w:jc w:val="both"/>
      </w:pPr>
      <w:r w:rsidRPr="00AF39D0">
        <w:t xml:space="preserve">6.1. Sutarties specialiosiose sąlygose nurodytu terminu Teikėjas pateikia Sutarties įvykdymo užtikrinimą. Jeigu Teikėjas per šį laikotarpį Sutarties įvykdymo užtikrinimo nepateikia, laikoma, kad Teikėjas atsisakė sudaryti Sutartį. </w:t>
      </w:r>
    </w:p>
    <w:p w:rsidR="00AF39D0" w:rsidRPr="00AF39D0" w:rsidRDefault="00AF39D0" w:rsidP="00AF39D0">
      <w:pPr>
        <w:ind w:firstLine="720"/>
        <w:jc w:val="both"/>
      </w:pPr>
      <w:r w:rsidRPr="00AF39D0">
        <w:t>6.2. Sutarties įvykdymo užtikrinimu garantuojama, kad Pirkėjui bus atlyginti nuostoliai, atsiradę Teikėjui dėl jo kaltės pažeidus Sutartį.</w:t>
      </w:r>
    </w:p>
    <w:p w:rsidR="00AF39D0" w:rsidRPr="00AF39D0" w:rsidRDefault="00AF39D0" w:rsidP="00AF39D0">
      <w:pPr>
        <w:ind w:firstLine="720"/>
        <w:jc w:val="both"/>
      </w:pPr>
      <w:r w:rsidRPr="00AF39D0">
        <w:t xml:space="preserve">6.3. Prieš pateikdamas Sutarties įvykdymo užtikrinimą, Teikėjas gali prašyti Pirkėjo patvirtinti, kad Teikėjo siūlomą Sutarties įvykdymo užtikrinimą jis sutinka priimti. Tokiu atveju Pirkėjas privalo atsakyti Teikėjui ne vėliau kaip per 3 (trys) darbo dienas nuo prašymo gavimo dienos. Sutarties įvykdymo užtikrinimas pateikiamas ta pačia valiuta, kokia atliekami mokėjimai. </w:t>
      </w:r>
    </w:p>
    <w:p w:rsidR="00AF39D0" w:rsidRPr="00AF39D0" w:rsidRDefault="00AF39D0" w:rsidP="00AF39D0">
      <w:pPr>
        <w:ind w:firstLine="720"/>
        <w:jc w:val="both"/>
      </w:pPr>
      <w:r w:rsidRPr="00AF39D0">
        <w:t>6.4. Sutarties įvykdymo užtikrinimas turi galioti visą Sutarties vykdymo laikotarpį.</w:t>
      </w:r>
    </w:p>
    <w:p w:rsidR="00AF39D0" w:rsidRPr="00AF39D0" w:rsidRDefault="00AF39D0" w:rsidP="00AF39D0">
      <w:pPr>
        <w:ind w:firstLine="720"/>
        <w:jc w:val="both"/>
      </w:pPr>
      <w:r w:rsidRPr="00AF39D0">
        <w:t>6.5. Jeigu Sutarties vykdymo metu užtikrinimą išdavęs juridinis asmuo (garantas, laiduotojas) negali įvykdyti savo įsipareigojimų, Pirkėjas gali raštu pareikalauti Teikėjo per 10 (dešimt) dienų pateikti naują Sutarties įvykdymo užtikrinimą, tokiomis pačiomis sąlygomis, kaip ir ankstesnysis. Jeigu Teikėjas nepateikia naujo užtikrinimo, Pirkėjas turi teisę nutraukti Sutartį.</w:t>
      </w:r>
    </w:p>
    <w:p w:rsidR="00AF39D0" w:rsidRPr="00AF39D0" w:rsidRDefault="00AF39D0" w:rsidP="00AF39D0">
      <w:pPr>
        <w:ind w:firstLine="720"/>
        <w:jc w:val="both"/>
      </w:pPr>
      <w:r w:rsidRPr="00AF39D0">
        <w:t>6.6. Jeigu Teikėjas nevykdo savo sutartinių įsipareigojimų ar vykdo juos netinkamai, Pirkėjas pareikalauja sumokėti visą sumą ar jos dalį priklausomai nuo neįvykdytos Sutarties dalies vertės, kurią užtikrinimą išdavęs juridinis asmuo (garantas, laiduotojas) įsipareigojo sumokėti. Prieš pateikdamas reikalavimą sumokėti pagal Sutarties įvykdymo užtikrinimą, Pirkėjas įspėja apie tai Teikėją, nurodydamas, dėl kokio pažeidimo pateikia šį reikalavimą.</w:t>
      </w:r>
    </w:p>
    <w:p w:rsidR="00AF39D0" w:rsidRPr="00AF39D0" w:rsidRDefault="00AF39D0" w:rsidP="00AF39D0">
      <w:pPr>
        <w:ind w:firstLine="720"/>
        <w:jc w:val="both"/>
      </w:pPr>
      <w:r w:rsidRPr="00AF39D0">
        <w:t>6.7. Sutarties įvykdymo užtikrinimas grąžinamas per 10 (dešimt) dienų nuo šio užtikrinimo galiojimo termino pabaigos, Teikėjui pateikus raštišką prašymą. Tais atvejais, kai Sutarties įvykdymo užtikrinimui pasirenkama banko garantija ir sutartiniai įsipareigojimai yra visiškai įvykdyti, tačiau garantijoje nustatytas garantijos terminas dar nėra pasibaigęs, Pirkėjas grąžina bankui garantinio rašto originalą su prierašu, patvirtintu įgalioto asmens parašu bei atspaudu, arba praneša lydraščiu, kad Pirkėjas atsisako savo teisių pagal garantinį raštą arba, kad Teikėjas įvykdė savo įsipareigojimus ir Pirkėjas jam neturi pretenzijų.</w:t>
      </w:r>
    </w:p>
    <w:p w:rsidR="00AF39D0" w:rsidRPr="00AF39D0" w:rsidRDefault="00AF39D0" w:rsidP="00AF39D0">
      <w:pPr>
        <w:ind w:firstLine="720"/>
        <w:jc w:val="both"/>
      </w:pPr>
      <w:r w:rsidRPr="00AF39D0">
        <w:t>6.8. Avansinio mokėjimo grąžinimo užtikrinimui taikomi Sutarties bendrųjų sąlygų 6.2, 6.3, 6.5, 6.6, 6.7 punktai.</w:t>
      </w:r>
    </w:p>
    <w:p w:rsidR="00AF39D0" w:rsidRPr="00AF39D0" w:rsidRDefault="00AF39D0" w:rsidP="00AF39D0">
      <w:pPr>
        <w:jc w:val="center"/>
        <w:rPr>
          <w:b/>
        </w:rPr>
      </w:pPr>
      <w:r w:rsidRPr="00AF39D0">
        <w:rPr>
          <w:b/>
        </w:rPr>
        <w:t>7. Šalių atsakomybė</w:t>
      </w:r>
    </w:p>
    <w:p w:rsidR="00AF39D0" w:rsidRPr="00AF39D0" w:rsidRDefault="00AF39D0" w:rsidP="00AF39D0">
      <w:pPr>
        <w:jc w:val="center"/>
        <w:rPr>
          <w:b/>
        </w:rPr>
      </w:pPr>
    </w:p>
    <w:p w:rsidR="00AF39D0" w:rsidRPr="00AF39D0" w:rsidRDefault="00AF39D0" w:rsidP="00AF39D0">
      <w:pPr>
        <w:ind w:firstLine="720"/>
        <w:jc w:val="both"/>
      </w:pPr>
      <w:r w:rsidRPr="00AF39D0">
        <w:t xml:space="preserve">7.1. Šalių atsakomybė yra nustatoma pagal galiojančius Lietuvos Respublikos teisės aktus ir šią Sutartį. Šalys įsipareigoja tinkamai vykdyti savo įsipareigojimus, prisiimtus šia Sutartimi, ir </w:t>
      </w:r>
      <w:r w:rsidRPr="00AF39D0">
        <w:lastRenderedPageBreak/>
        <w:t>susilaikyti nuo bet kokių veiksmų, kuriais galėtų padaryti žalos viena kitai ar apsunkintų kitos Šalies prisiimtų įsipareigojimų įvykdymą.</w:t>
      </w:r>
    </w:p>
    <w:p w:rsidR="00AF39D0" w:rsidRPr="00AF39D0" w:rsidRDefault="00AF39D0" w:rsidP="00AF39D0">
      <w:pPr>
        <w:ind w:firstLine="720"/>
        <w:jc w:val="both"/>
      </w:pPr>
      <w:r w:rsidRPr="00AF39D0">
        <w:t>7.2. Delspinigių dydis ir jų mokėjimo sąlygos nustatytos Sutarties specialiosiose sąlygose.</w:t>
      </w:r>
    </w:p>
    <w:p w:rsidR="00AF39D0" w:rsidRPr="00AF39D0" w:rsidRDefault="00AF39D0" w:rsidP="00AF39D0">
      <w:pPr>
        <w:ind w:firstLine="720"/>
        <w:jc w:val="both"/>
      </w:pPr>
      <w:r w:rsidRPr="00AF39D0">
        <w:t>7.3. Delspinigių sumokėjimas neatleidžia Šalių nuo pareigos vykdyti šioje Sutartyje prisiimtus įsipareigojimus.</w:t>
      </w:r>
    </w:p>
    <w:p w:rsidR="00AF39D0" w:rsidRPr="00AF39D0" w:rsidRDefault="00AF39D0" w:rsidP="00AF39D0">
      <w:pPr>
        <w:jc w:val="center"/>
        <w:rPr>
          <w:b/>
        </w:rPr>
      </w:pPr>
      <w:r w:rsidRPr="00AF39D0">
        <w:rPr>
          <w:b/>
        </w:rPr>
        <w:t xml:space="preserve">              8. Nenugalimos jėgos aplinkybės (</w:t>
      </w:r>
      <w:proofErr w:type="spellStart"/>
      <w:r w:rsidRPr="00AF39D0">
        <w:rPr>
          <w:b/>
          <w:i/>
        </w:rPr>
        <w:t>force</w:t>
      </w:r>
      <w:proofErr w:type="spellEnd"/>
      <w:r w:rsidRPr="00AF39D0">
        <w:rPr>
          <w:b/>
          <w:i/>
        </w:rPr>
        <w:t xml:space="preserve"> majeure</w:t>
      </w:r>
      <w:r w:rsidRPr="00AF39D0">
        <w:rPr>
          <w:b/>
        </w:rPr>
        <w:t>)</w:t>
      </w:r>
    </w:p>
    <w:p w:rsidR="00AF39D0" w:rsidRPr="00AF39D0" w:rsidRDefault="00AF39D0" w:rsidP="00AF39D0">
      <w:pPr>
        <w:jc w:val="center"/>
        <w:rPr>
          <w:b/>
        </w:rPr>
      </w:pPr>
    </w:p>
    <w:p w:rsidR="00AF39D0" w:rsidRPr="00AF39D0" w:rsidRDefault="00AF39D0" w:rsidP="00AF39D0">
      <w:pPr>
        <w:ind w:firstLine="720"/>
        <w:jc w:val="both"/>
      </w:pPr>
      <w:r w:rsidRPr="00AF39D0">
        <w:t>8.1. Šalis nėra laikoma atsakinga už bet kokių įsipareigojimų pagal šią Sutartį neįvykdymą ar dalinį neįvykdymą, jeigu Šalis įrodo, kad tai įvyko dėl neįprastų aplinkybių, kurių Šalys negalėjo kontroliuoti ir protingai numatyti, išvengti ar pašalinti jokiomis priemonėmis, pvz.: Vyriausybės sprendimai ir kiti aktai, kurie turėjo poveikį Šalių veiklai, politiniai neramumai, streikai, paskelbti ir nepaskelbti karai, kiti ginkluoti susirėmimai, gaisrai, potvyniai, kitos stichinės nelaimės. Nenugalimos jėgos aplinkybėmis laikomos aplinkybės, nurodytos Lietuvos Respublikos civilinio kodekso 6.212 str. ir Atleidimo nuo atsakomybės esant nenugalimos jėgos (</w:t>
      </w:r>
      <w:proofErr w:type="spellStart"/>
      <w:r w:rsidRPr="00AF39D0">
        <w:rPr>
          <w:i/>
        </w:rPr>
        <w:t>force</w:t>
      </w:r>
      <w:proofErr w:type="spellEnd"/>
      <w:r w:rsidRPr="00AF39D0">
        <w:rPr>
          <w:i/>
        </w:rPr>
        <w:t xml:space="preserve"> majeure</w:t>
      </w:r>
      <w:r w:rsidRPr="00AF39D0">
        <w:t xml:space="preserve">) aplinkybėms taisyklėse, patvirtintose Lietuvos Respublikos Vyriausybės </w:t>
      </w:r>
      <w:smartTag w:uri="urn:schemas-microsoft-com:office:smarttags" w:element="metricconverter">
        <w:smartTagPr>
          <w:attr w:name="ProductID" w:val="1996 m"/>
        </w:smartTagPr>
        <w:r w:rsidRPr="00AF39D0">
          <w:t>1996 m</w:t>
        </w:r>
      </w:smartTag>
      <w:r w:rsidRPr="00AF39D0">
        <w:t xml:space="preserve">. liepos 15 d. nutarimu Nr. 840. Nustatydamos nenugalimos jėgos aplinkybes Šalys vadovaujasi Lietuvos Respublikos Vyriausybės </w:t>
      </w:r>
      <w:smartTag w:uri="urn:schemas-microsoft-com:office:smarttags" w:element="metricconverter">
        <w:smartTagPr>
          <w:attr w:name="ProductID" w:val="1997 m"/>
        </w:smartTagPr>
        <w:r w:rsidRPr="00AF39D0">
          <w:t>1997 m</w:t>
        </w:r>
      </w:smartTag>
      <w:r w:rsidRPr="00AF39D0">
        <w:t>. kovo 13 d. nutarimu Nr. 222 „Dėl nenugalimos jėgos (</w:t>
      </w:r>
      <w:proofErr w:type="spellStart"/>
      <w:r w:rsidRPr="00AF39D0">
        <w:rPr>
          <w:i/>
        </w:rPr>
        <w:t>force</w:t>
      </w:r>
      <w:proofErr w:type="spellEnd"/>
      <w:r w:rsidRPr="00AF39D0">
        <w:rPr>
          <w:i/>
        </w:rPr>
        <w:t xml:space="preserve"> majeure</w:t>
      </w:r>
      <w:r w:rsidRPr="00AF39D0">
        <w:t>) aplinkybes liudijančių pažymų išdavimo tvarkos patvirtinimo“. Esant nenugalimos jėgos aplinkybėms Sutarties Šalys Lietuvos Respublikos teisės aktuose nustatyta tvarka yra atleidžiamos nuo atsakomybės už Sutartyje numatytų prievolių neįvykdymą, dalinį neįvykdymą arba netinkamą įvykdymą, o įsipareigojimų vykdymo terminas pratęsiamas.</w:t>
      </w:r>
    </w:p>
    <w:p w:rsidR="00AF39D0" w:rsidRPr="00AF39D0" w:rsidRDefault="00AF39D0" w:rsidP="00AF39D0">
      <w:pPr>
        <w:ind w:firstLine="720"/>
        <w:jc w:val="both"/>
      </w:pPr>
      <w:r w:rsidRPr="00AF39D0">
        <w:t>8.2. Šalis, prašanti ją atleisti nuo atsakomybės, privalo raštu pranešti kitai Šaliai apie nenugalimos jėgos aplinkybes nedelsiant, bet ne vėliau kaip per 3 (trys) darbo dienas nuo tokių aplinkybių atsiradimo ar paaiškėjimo, pateikdama įrodymus, kad ji ėmėsi visų pagrįstų atsargumo priemonių ir stengėsi sumažinti išlaidas ar neigiamas pasekmes, o taip pat pranešti galimą įsipareigojimų įvykdymo terminą. Pranešimo taip pat reikalaujama, kai išnyksta įsipareigojimų nevykdymo pagrindas.</w:t>
      </w:r>
    </w:p>
    <w:p w:rsidR="00AF39D0" w:rsidRPr="00AF39D0" w:rsidRDefault="00AF39D0" w:rsidP="00AF39D0">
      <w:pPr>
        <w:ind w:firstLine="720"/>
        <w:jc w:val="both"/>
      </w:pPr>
      <w:r w:rsidRPr="00AF39D0">
        <w:t>8.3. Pagrindas atleisti Šalį nuo atsakomybės atsiranda nuo nenugalimos jėgos aplinkybių atsiradimo momento arba, jeigu laiku nebuvo pateiktas pranešimas, nuo pranešimo pateikimo momento. Jeigu Šalis laiku neišsiunčia pranešimo arba neinformuoja, ji privalo kompensuoti kitai Šaliai žalą, kurią ši patyrė dėl laiku nepateikto pranešimo arba dėl to, kad nebuvo jokio pranešimo.</w:t>
      </w:r>
    </w:p>
    <w:p w:rsidR="00AF39D0" w:rsidRPr="00AF39D0" w:rsidRDefault="00AF39D0" w:rsidP="00AF39D0">
      <w:pPr>
        <w:jc w:val="center"/>
        <w:outlineLvl w:val="4"/>
        <w:rPr>
          <w:b/>
        </w:rPr>
      </w:pPr>
      <w:bookmarkStart w:id="56" w:name="_Toc74555040"/>
      <w:bookmarkStart w:id="57" w:name="_Toc75156393"/>
      <w:bookmarkStart w:id="58" w:name="_Toc76523527"/>
      <w:bookmarkStart w:id="59" w:name="_Toc85871993"/>
      <w:bookmarkStart w:id="60" w:name="_Toc106609617"/>
      <w:bookmarkEnd w:id="42"/>
      <w:bookmarkEnd w:id="43"/>
      <w:bookmarkEnd w:id="44"/>
      <w:bookmarkEnd w:id="45"/>
      <w:bookmarkEnd w:id="46"/>
      <w:bookmarkEnd w:id="47"/>
      <w:bookmarkEnd w:id="48"/>
      <w:bookmarkEnd w:id="49"/>
      <w:bookmarkEnd w:id="50"/>
      <w:bookmarkEnd w:id="51"/>
      <w:bookmarkEnd w:id="52"/>
      <w:bookmarkEnd w:id="53"/>
      <w:bookmarkEnd w:id="54"/>
      <w:bookmarkEnd w:id="55"/>
    </w:p>
    <w:p w:rsidR="00AF39D0" w:rsidRPr="00AF39D0" w:rsidRDefault="00AF39D0" w:rsidP="00AF39D0">
      <w:pPr>
        <w:jc w:val="center"/>
        <w:outlineLvl w:val="4"/>
        <w:rPr>
          <w:b/>
        </w:rPr>
      </w:pPr>
      <w:r w:rsidRPr="00AF39D0">
        <w:rPr>
          <w:b/>
        </w:rPr>
        <w:t xml:space="preserve">9. </w:t>
      </w:r>
      <w:bookmarkStart w:id="61" w:name="_Toc74555041"/>
      <w:bookmarkStart w:id="62" w:name="_Toc75156394"/>
      <w:bookmarkStart w:id="63" w:name="_Toc76523528"/>
      <w:bookmarkStart w:id="64" w:name="_Toc85871994"/>
      <w:bookmarkStart w:id="65" w:name="_Toc106609618"/>
      <w:bookmarkEnd w:id="56"/>
      <w:bookmarkEnd w:id="57"/>
      <w:bookmarkEnd w:id="58"/>
      <w:bookmarkEnd w:id="59"/>
      <w:bookmarkEnd w:id="60"/>
      <w:r w:rsidRPr="00AF39D0">
        <w:rPr>
          <w:b/>
        </w:rPr>
        <w:t>Intelektinės ir pramoninės nuosavybės teisės</w:t>
      </w:r>
      <w:bookmarkEnd w:id="61"/>
      <w:bookmarkEnd w:id="62"/>
      <w:bookmarkEnd w:id="63"/>
      <w:bookmarkEnd w:id="64"/>
      <w:bookmarkEnd w:id="65"/>
      <w:r w:rsidRPr="00AF39D0">
        <w:rPr>
          <w:b/>
        </w:rPr>
        <w:t xml:space="preserve"> </w:t>
      </w:r>
    </w:p>
    <w:p w:rsidR="00AF39D0" w:rsidRPr="00AF39D0" w:rsidRDefault="00AF39D0" w:rsidP="00AF39D0"/>
    <w:p w:rsidR="00AF39D0" w:rsidRPr="00AF39D0" w:rsidRDefault="00AF39D0" w:rsidP="00AF39D0">
      <w:pPr>
        <w:ind w:firstLine="720"/>
        <w:jc w:val="both"/>
      </w:pPr>
      <w:r w:rsidRPr="00AF39D0">
        <w:t xml:space="preserve">9.1. Visi rezultatai ir su jais susijusios teisės, įgytos vykdant Sutartį, įskaitant autorines ir kitas intelektinės ar pramoninės nuosavybės teises, yra Pirkėjo nuosavybė. </w:t>
      </w:r>
    </w:p>
    <w:p w:rsidR="00AF39D0" w:rsidRPr="00AF39D0" w:rsidRDefault="00AF39D0" w:rsidP="00AF39D0">
      <w:pPr>
        <w:ind w:firstLine="720"/>
        <w:jc w:val="both"/>
      </w:pPr>
      <w:r w:rsidRPr="00AF39D0">
        <w:t>9.2. Jeigu Sutartyje nenustatyta kitaip, Teikėjas garantuoja nuostolių atlyginimą Pirkėjui dėl bet kokių reikalavimų, kylančių dėl autorių teisių, patentų, licencijų, brėžinių, modelių, Paslaugų (prekių) pavadinimų ar Paslaugų (prekių) ženklų naudojimo, kaip numatyta Sutartyje, išskyrus atvejus, kai toks pažeidimas atsiranda dėl Pirkėjo kaltės.</w:t>
      </w:r>
    </w:p>
    <w:p w:rsidR="00AF39D0" w:rsidRPr="00AF39D0" w:rsidRDefault="00AF39D0" w:rsidP="00AF39D0">
      <w:pPr>
        <w:keepNext/>
        <w:jc w:val="center"/>
        <w:outlineLvl w:val="4"/>
        <w:rPr>
          <w:b/>
        </w:rPr>
      </w:pPr>
      <w:bookmarkStart w:id="66" w:name="_Toc74555043"/>
      <w:bookmarkStart w:id="67" w:name="_Toc75156396"/>
      <w:bookmarkStart w:id="68" w:name="_Toc76523530"/>
      <w:bookmarkStart w:id="69" w:name="_Toc85871996"/>
      <w:bookmarkStart w:id="70" w:name="_Toc106609619"/>
    </w:p>
    <w:bookmarkEnd w:id="66"/>
    <w:bookmarkEnd w:id="67"/>
    <w:bookmarkEnd w:id="68"/>
    <w:bookmarkEnd w:id="69"/>
    <w:bookmarkEnd w:id="70"/>
    <w:p w:rsidR="00AF39D0" w:rsidRPr="00AF39D0" w:rsidRDefault="00AF39D0" w:rsidP="00AF39D0">
      <w:pPr>
        <w:jc w:val="center"/>
        <w:rPr>
          <w:b/>
        </w:rPr>
      </w:pPr>
      <w:r w:rsidRPr="00AF39D0">
        <w:rPr>
          <w:b/>
        </w:rPr>
        <w:t>10. Šalių pareiškimai ir garantijos</w:t>
      </w:r>
    </w:p>
    <w:p w:rsidR="00AF39D0" w:rsidRPr="00AF39D0" w:rsidRDefault="00AF39D0" w:rsidP="00AF39D0">
      <w:pPr>
        <w:jc w:val="center"/>
        <w:rPr>
          <w:b/>
        </w:rPr>
      </w:pPr>
    </w:p>
    <w:p w:rsidR="00AF39D0" w:rsidRPr="00AF39D0" w:rsidRDefault="00AF39D0" w:rsidP="00AF39D0">
      <w:pPr>
        <w:ind w:firstLine="720"/>
        <w:jc w:val="both"/>
      </w:pPr>
      <w:r w:rsidRPr="00AF39D0">
        <w:t>10.1. Kiekviena iš Šalių pareiškia ir garantuoja kitai Šaliai, kad:</w:t>
      </w:r>
    </w:p>
    <w:p w:rsidR="00AF39D0" w:rsidRPr="00AF39D0" w:rsidRDefault="00AF39D0" w:rsidP="00AF39D0">
      <w:pPr>
        <w:ind w:firstLine="720"/>
        <w:jc w:val="both"/>
      </w:pPr>
      <w:r w:rsidRPr="00AF39D0">
        <w:t>10.1.1. Šalis yra tinkamai įsteigta ir teisėtai veikia pagal Lietuvos Respublikos įstatymus;</w:t>
      </w:r>
    </w:p>
    <w:p w:rsidR="00AF39D0" w:rsidRPr="00AF39D0" w:rsidRDefault="00AF39D0" w:rsidP="00AF39D0">
      <w:pPr>
        <w:ind w:firstLine="720"/>
        <w:jc w:val="both"/>
      </w:pPr>
      <w:r w:rsidRPr="00AF39D0">
        <w:t>10.1.2. Šalis atliko visus teisinius veiksmus, būtinus, kad Sutartis būtų tinkamai sudaryta ir galiotų, ir turi visus teisės aktais numatytus leidimus, licencijas, darbuotojus, reikalingus Paslaugoms teikti;</w:t>
      </w:r>
    </w:p>
    <w:p w:rsidR="00AF39D0" w:rsidRPr="00AF39D0" w:rsidRDefault="00AF39D0" w:rsidP="00AF39D0">
      <w:pPr>
        <w:ind w:firstLine="720"/>
        <w:jc w:val="both"/>
      </w:pPr>
      <w:r w:rsidRPr="00AF39D0">
        <w:t>10.1.3. sudarydama Sutartį, Šalis neviršija savo kompetencijos ir nepažeidžia ją saistančių įstatymų, kitų privalomų teisės aktų, taisyklių, statutų, teismo sprendimų, įstatų, nuostatų, potvarkių, įsipareigojimų ir susitarimų;</w:t>
      </w:r>
    </w:p>
    <w:p w:rsidR="00AF39D0" w:rsidRPr="00AF39D0" w:rsidRDefault="00AF39D0" w:rsidP="00AF39D0">
      <w:pPr>
        <w:ind w:firstLine="720"/>
        <w:jc w:val="both"/>
      </w:pPr>
      <w:r w:rsidRPr="00AF39D0">
        <w:lastRenderedPageBreak/>
        <w:t>10.1.4. ši Sutartis yra Šaliai galiojantis, teisinis ir ją saistantis įsipareigojimas, kurio vykdymo galima pareikalauti pagal Sutarties sąlygas.</w:t>
      </w:r>
    </w:p>
    <w:p w:rsidR="00AF39D0" w:rsidRPr="00AF39D0" w:rsidRDefault="00AF39D0" w:rsidP="00AF39D0">
      <w:pPr>
        <w:jc w:val="center"/>
        <w:rPr>
          <w:b/>
        </w:rPr>
      </w:pPr>
    </w:p>
    <w:p w:rsidR="00AF39D0" w:rsidRPr="00AF39D0" w:rsidRDefault="00AF39D0" w:rsidP="00AF39D0">
      <w:pPr>
        <w:jc w:val="center"/>
        <w:rPr>
          <w:b/>
        </w:rPr>
      </w:pPr>
      <w:r w:rsidRPr="00AF39D0">
        <w:rPr>
          <w:b/>
        </w:rPr>
        <w:t>11. Konfidencialumo įsipareigojimai</w:t>
      </w:r>
    </w:p>
    <w:p w:rsidR="00AF39D0" w:rsidRPr="00AF39D0" w:rsidRDefault="00AF39D0" w:rsidP="00AF39D0">
      <w:pPr>
        <w:jc w:val="center"/>
        <w:rPr>
          <w:b/>
        </w:rPr>
      </w:pPr>
    </w:p>
    <w:p w:rsidR="00AF39D0" w:rsidRPr="00AF39D0" w:rsidRDefault="00AF39D0" w:rsidP="00AF39D0">
      <w:pPr>
        <w:ind w:firstLine="720"/>
        <w:jc w:val="both"/>
      </w:pPr>
      <w:r w:rsidRPr="00AF39D0">
        <w:t>11.1. Šalys sutinka laikytis šios Sutarties sąlygų, visą dokumentaciją ir informaciją, kurią Sutarties Šalys gauna viena iš kitos vykdant Sutartį, konfidencialia ir be išankstinio kitos Šalies rašytinio sutikimo neplatinti trečiosioms šalims apie ją jokios informacijos, išskyrus atvejus, kai to reikalaujama Lietuvos Respublikos įstatymų nustatyta tvarka. Šio įsipareigojimo pažeidimu nebus laikomas viešas informacijos apie Pirkėją atskleidimas, jeigu Pirkėjas pažeidžia mokėjimo terminus ir informacijos apie Teikėją atskleidimas, jeigu Teikėjas pažeidžia Paslaugų atlikimo terminus.</w:t>
      </w:r>
      <w:bookmarkStart w:id="71" w:name="_Toc74555047"/>
      <w:bookmarkStart w:id="72" w:name="_Toc75156400"/>
      <w:bookmarkStart w:id="73" w:name="_Toc76523534"/>
      <w:bookmarkStart w:id="74" w:name="_Toc85872000"/>
      <w:bookmarkStart w:id="75" w:name="_Toc106609623"/>
    </w:p>
    <w:p w:rsidR="00AF39D0" w:rsidRPr="00AF39D0" w:rsidRDefault="00AF39D0" w:rsidP="00AF39D0">
      <w:pPr>
        <w:ind w:firstLine="720"/>
        <w:jc w:val="both"/>
      </w:pPr>
    </w:p>
    <w:p w:rsidR="00AF39D0" w:rsidRPr="00AF39D0" w:rsidRDefault="00AF39D0" w:rsidP="00AF39D0">
      <w:pPr>
        <w:keepNext/>
        <w:jc w:val="center"/>
        <w:outlineLvl w:val="4"/>
        <w:rPr>
          <w:b/>
        </w:rPr>
      </w:pPr>
      <w:r w:rsidRPr="00AF39D0">
        <w:rPr>
          <w:b/>
        </w:rPr>
        <w:t>12. Darbo valandos ir atostogos</w:t>
      </w:r>
      <w:bookmarkEnd w:id="71"/>
      <w:bookmarkEnd w:id="72"/>
      <w:bookmarkEnd w:id="73"/>
      <w:bookmarkEnd w:id="74"/>
      <w:bookmarkEnd w:id="75"/>
    </w:p>
    <w:p w:rsidR="00AF39D0" w:rsidRPr="00AF39D0" w:rsidRDefault="00AF39D0" w:rsidP="00AF39D0"/>
    <w:p w:rsidR="00AF39D0" w:rsidRPr="00AF39D0" w:rsidRDefault="00AF39D0" w:rsidP="00AF39D0">
      <w:pPr>
        <w:ind w:firstLine="720"/>
        <w:jc w:val="both"/>
      </w:pPr>
      <w:r w:rsidRPr="00AF39D0">
        <w:t>12.1. Teikėjo darbuotojų, kurie atlieka Paslaugas, darbo dienos ir valandos vykdant Sutartį yra derinamos su Pirkėju ir nustatomos pagal Teikėjo valstybės įstatymus, kitus teisės aktus ir pagal Paslaugų specifiką.</w:t>
      </w:r>
    </w:p>
    <w:p w:rsidR="00AF39D0" w:rsidRPr="00AF39D0" w:rsidRDefault="00AF39D0" w:rsidP="00AF39D0">
      <w:pPr>
        <w:ind w:firstLine="720"/>
        <w:jc w:val="both"/>
      </w:pPr>
      <w:r w:rsidRPr="00AF39D0">
        <w:t>12.2. Teikėjo darbuotojų, kurie atlieka Paslaugas, metinių atostogų laikas Sutarties vykdymo laikotarpiu derinamas su Pirkėju.</w:t>
      </w:r>
      <w:bookmarkStart w:id="76" w:name="_Toc74555046"/>
      <w:bookmarkStart w:id="77" w:name="_Toc75156399"/>
      <w:bookmarkStart w:id="78" w:name="_Toc76523533"/>
      <w:bookmarkStart w:id="79" w:name="_Toc106609622"/>
    </w:p>
    <w:p w:rsidR="00AF39D0" w:rsidRPr="00AF39D0" w:rsidRDefault="00AF39D0" w:rsidP="00AF39D0">
      <w:pPr>
        <w:ind w:firstLine="720"/>
        <w:jc w:val="both"/>
      </w:pPr>
    </w:p>
    <w:p w:rsidR="00AF39D0" w:rsidRPr="00AF39D0" w:rsidRDefault="00AF39D0" w:rsidP="00AF39D0">
      <w:pPr>
        <w:jc w:val="center"/>
        <w:rPr>
          <w:b/>
        </w:rPr>
      </w:pPr>
      <w:r w:rsidRPr="00AF39D0">
        <w:rPr>
          <w:b/>
        </w:rPr>
        <w:t>13. Sutarties galiojimas</w:t>
      </w:r>
    </w:p>
    <w:p w:rsidR="00AF39D0" w:rsidRPr="00AF39D0" w:rsidRDefault="00AF39D0" w:rsidP="00AF39D0">
      <w:pPr>
        <w:jc w:val="center"/>
        <w:rPr>
          <w:b/>
        </w:rPr>
      </w:pPr>
    </w:p>
    <w:p w:rsidR="00AF39D0" w:rsidRPr="00AF39D0" w:rsidRDefault="00AF39D0" w:rsidP="00AF39D0">
      <w:pPr>
        <w:ind w:firstLine="720"/>
        <w:jc w:val="both"/>
      </w:pPr>
      <w:r w:rsidRPr="00AF39D0">
        <w:t>13.1. Sutarties galiojimo terminas nustatytas Sutarties specialiosiose sąlygose.</w:t>
      </w:r>
    </w:p>
    <w:p w:rsidR="00AF39D0" w:rsidRPr="00AF39D0" w:rsidRDefault="00AF39D0" w:rsidP="00AF39D0">
      <w:pPr>
        <w:ind w:firstLine="720"/>
        <w:jc w:val="both"/>
      </w:pPr>
      <w:r w:rsidRPr="00AF39D0">
        <w:t>13.2. Jeigu bet kuri šios Sutarties nuostata tampa ar pripažįstama visiškai ar iš dalies negaliojančia, tai neturi įtakos kitų Sutarties nuostatų galiojimui.</w:t>
      </w:r>
    </w:p>
    <w:p w:rsidR="00AF39D0" w:rsidRPr="00AF39D0" w:rsidRDefault="00AF39D0" w:rsidP="00AF39D0">
      <w:pPr>
        <w:ind w:firstLine="720"/>
        <w:jc w:val="both"/>
      </w:pPr>
      <w:r w:rsidRPr="00AF39D0">
        <w:t>13.3. Nutraukus Sutartį ar jai pasibaigus, lieka galioti Sutarties nuostatos, susijusios su atsakomybe bei atsiskaitymais tarp Šalių pagal šią Sutartį, taip pat visos kitos šios Sutarties nuostatos, kurios, kaip aiškiai nurodyta, išlieka galioti po Sutarties nutraukimo arba turi išlikti galioti, kad būtų visiškai įvykdyta ši Sutartis.</w:t>
      </w:r>
    </w:p>
    <w:p w:rsidR="00AF39D0" w:rsidRPr="00AF39D0" w:rsidRDefault="00AF39D0" w:rsidP="00AF39D0">
      <w:pPr>
        <w:ind w:firstLine="720"/>
        <w:jc w:val="both"/>
      </w:pPr>
    </w:p>
    <w:p w:rsidR="00AF39D0" w:rsidRPr="00AF39D0" w:rsidRDefault="00AF39D0" w:rsidP="00AF39D0">
      <w:pPr>
        <w:jc w:val="center"/>
        <w:outlineLvl w:val="4"/>
        <w:rPr>
          <w:b/>
        </w:rPr>
      </w:pPr>
      <w:r w:rsidRPr="00AF39D0">
        <w:rPr>
          <w:b/>
        </w:rPr>
        <w:t>14. Sutarties pakeitimai</w:t>
      </w:r>
      <w:bookmarkEnd w:id="76"/>
      <w:bookmarkEnd w:id="77"/>
      <w:bookmarkEnd w:id="78"/>
      <w:bookmarkEnd w:id="79"/>
    </w:p>
    <w:p w:rsidR="00AF39D0" w:rsidRPr="00AF39D0" w:rsidRDefault="00AF39D0" w:rsidP="00AF39D0"/>
    <w:p w:rsidR="00AF39D0" w:rsidRPr="00AF39D0" w:rsidRDefault="00AF39D0" w:rsidP="00AF39D0">
      <w:pPr>
        <w:keepNext/>
        <w:ind w:firstLine="720"/>
        <w:jc w:val="both"/>
        <w:rPr>
          <w:bCs/>
        </w:rPr>
      </w:pPr>
      <w:r w:rsidRPr="00AF39D0">
        <w:rPr>
          <w:bCs/>
        </w:rPr>
        <w:t xml:space="preserve">14.1. </w:t>
      </w:r>
      <w:r w:rsidRPr="00AF39D0">
        <w:t xml:space="preserve">Sutarties sąlygos Sutarties galiojimo laikotarpiu negali būti keičiamos, </w:t>
      </w:r>
      <w:r w:rsidRPr="00AF39D0">
        <w:rPr>
          <w:lang w:eastAsia="ar-SA"/>
        </w:rPr>
        <w:t>išskyrus pirkimo sutarties sąlygas nustatytas Viešųjų pirkimų įstatymo 89 straipsnyje.</w:t>
      </w:r>
    </w:p>
    <w:p w:rsidR="00AF39D0" w:rsidRPr="00AF39D0" w:rsidRDefault="00AF39D0" w:rsidP="00AF39D0">
      <w:pPr>
        <w:jc w:val="center"/>
        <w:outlineLvl w:val="4"/>
        <w:rPr>
          <w:b/>
        </w:rPr>
      </w:pPr>
      <w:bookmarkStart w:id="80" w:name="_Toc74555053"/>
      <w:bookmarkStart w:id="81" w:name="_Toc75156406"/>
      <w:bookmarkStart w:id="82" w:name="_Toc76523540"/>
      <w:bookmarkStart w:id="83" w:name="_Toc85872006"/>
      <w:bookmarkStart w:id="84" w:name="_Toc106609629"/>
    </w:p>
    <w:p w:rsidR="00AF39D0" w:rsidRPr="00AF39D0" w:rsidRDefault="00AF39D0" w:rsidP="00AF39D0">
      <w:pPr>
        <w:jc w:val="center"/>
        <w:outlineLvl w:val="4"/>
        <w:rPr>
          <w:b/>
        </w:rPr>
      </w:pPr>
      <w:r w:rsidRPr="00AF39D0">
        <w:rPr>
          <w:b/>
        </w:rPr>
        <w:t>15. Sutarties pažeidimas</w:t>
      </w:r>
      <w:bookmarkEnd w:id="80"/>
      <w:bookmarkEnd w:id="81"/>
      <w:bookmarkEnd w:id="82"/>
      <w:bookmarkEnd w:id="83"/>
      <w:bookmarkEnd w:id="84"/>
    </w:p>
    <w:p w:rsidR="00AF39D0" w:rsidRPr="00AF39D0" w:rsidRDefault="00AF39D0" w:rsidP="00AF39D0"/>
    <w:p w:rsidR="00AF39D0" w:rsidRPr="00AF39D0" w:rsidRDefault="00AF39D0" w:rsidP="00AF39D0">
      <w:pPr>
        <w:ind w:firstLine="720"/>
        <w:jc w:val="both"/>
      </w:pPr>
      <w:r w:rsidRPr="00AF39D0">
        <w:t>15.1. Jeigu kuri nors Sutarties Šalis nevykdo arba netinkamai vykdo kokius nors savo įsipareigojimus pagal Sutartį, ji pažeidžia Sutartį.</w:t>
      </w:r>
    </w:p>
    <w:p w:rsidR="00AF39D0" w:rsidRPr="00AF39D0" w:rsidRDefault="00AF39D0" w:rsidP="00AF39D0">
      <w:pPr>
        <w:ind w:left="720"/>
        <w:jc w:val="both"/>
      </w:pPr>
      <w:r w:rsidRPr="00AF39D0">
        <w:t>15.2. Vienai Sutarties Šaliai pažeidus Sutartį, nukentėjusioji Šalis turi teisę:</w:t>
      </w:r>
    </w:p>
    <w:p w:rsidR="00AF39D0" w:rsidRPr="00AF39D0" w:rsidRDefault="00AF39D0" w:rsidP="00AF39D0">
      <w:pPr>
        <w:widowControl w:val="0"/>
        <w:tabs>
          <w:tab w:val="left" w:pos="724"/>
          <w:tab w:val="num" w:pos="2291"/>
        </w:tabs>
        <w:ind w:left="720"/>
        <w:jc w:val="both"/>
      </w:pPr>
      <w:r w:rsidRPr="00AF39D0">
        <w:tab/>
        <w:t>15.2.1. reikalauti kitos Šalies vykdyti sutartinius įsipareigojimus;</w:t>
      </w:r>
    </w:p>
    <w:p w:rsidR="00AF39D0" w:rsidRPr="00AF39D0" w:rsidRDefault="00AF39D0" w:rsidP="00AF39D0">
      <w:pPr>
        <w:widowControl w:val="0"/>
        <w:tabs>
          <w:tab w:val="left" w:pos="724"/>
          <w:tab w:val="num" w:pos="2291"/>
        </w:tabs>
        <w:ind w:left="720"/>
        <w:jc w:val="both"/>
      </w:pPr>
      <w:r w:rsidRPr="00AF39D0">
        <w:tab/>
        <w:t>15.2.2. reikalauti atlyginti nuostolius;</w:t>
      </w:r>
    </w:p>
    <w:p w:rsidR="00AF39D0" w:rsidRPr="00AF39D0" w:rsidRDefault="00AF39D0" w:rsidP="00AF39D0">
      <w:pPr>
        <w:widowControl w:val="0"/>
        <w:tabs>
          <w:tab w:val="left" w:pos="724"/>
          <w:tab w:val="num" w:pos="2291"/>
        </w:tabs>
        <w:ind w:left="724"/>
        <w:jc w:val="both"/>
      </w:pPr>
      <w:r w:rsidRPr="00AF39D0">
        <w:t>15.2.3. reikalauti sumokėti Sutarties specialiosiose sąlygose nustatytus delspinigius;</w:t>
      </w:r>
    </w:p>
    <w:p w:rsidR="00AF39D0" w:rsidRPr="00AF39D0" w:rsidRDefault="00AF39D0" w:rsidP="00AF39D0">
      <w:pPr>
        <w:widowControl w:val="0"/>
        <w:tabs>
          <w:tab w:val="left" w:pos="724"/>
          <w:tab w:val="num" w:pos="2291"/>
        </w:tabs>
        <w:ind w:left="724"/>
        <w:jc w:val="both"/>
      </w:pPr>
      <w:r w:rsidRPr="00AF39D0">
        <w:t>15.2.4. pasinaudoti Sutarties įvykdymo užtikrinimu;</w:t>
      </w:r>
    </w:p>
    <w:p w:rsidR="00AF39D0" w:rsidRPr="00AF39D0" w:rsidRDefault="00AF39D0" w:rsidP="00AF39D0">
      <w:pPr>
        <w:widowControl w:val="0"/>
        <w:tabs>
          <w:tab w:val="left" w:pos="724"/>
          <w:tab w:val="num" w:pos="2291"/>
        </w:tabs>
        <w:ind w:left="724"/>
        <w:jc w:val="both"/>
        <w:outlineLvl w:val="0"/>
      </w:pPr>
      <w:r w:rsidRPr="00AF39D0">
        <w:t>15.2.5. nutraukti Sutartį;</w:t>
      </w:r>
    </w:p>
    <w:p w:rsidR="00AF39D0" w:rsidRPr="00AF39D0" w:rsidRDefault="00AF39D0" w:rsidP="00AF39D0">
      <w:pPr>
        <w:widowControl w:val="0"/>
        <w:tabs>
          <w:tab w:val="left" w:pos="724"/>
          <w:tab w:val="num" w:pos="2291"/>
        </w:tabs>
        <w:ind w:left="724"/>
        <w:jc w:val="both"/>
        <w:outlineLvl w:val="0"/>
      </w:pPr>
      <w:r w:rsidRPr="00AF39D0">
        <w:t>15.2.6. taikyti kitus Lietuvos Respublikos teisės aktais nustatytus teisių gynimo būdus.</w:t>
      </w:r>
      <w:bookmarkStart w:id="85" w:name="_Toc74555054"/>
      <w:bookmarkStart w:id="86" w:name="_Toc75156407"/>
      <w:bookmarkStart w:id="87" w:name="_Toc76523541"/>
      <w:bookmarkStart w:id="88" w:name="_Toc85872007"/>
      <w:bookmarkStart w:id="89" w:name="_Toc106609630"/>
    </w:p>
    <w:p w:rsidR="00AF39D0" w:rsidRPr="00AF39D0" w:rsidRDefault="00AF39D0" w:rsidP="00AF39D0">
      <w:pPr>
        <w:jc w:val="center"/>
        <w:outlineLvl w:val="4"/>
        <w:rPr>
          <w:b/>
        </w:rPr>
      </w:pPr>
    </w:p>
    <w:p w:rsidR="00AF39D0" w:rsidRPr="00AF39D0" w:rsidRDefault="00AF39D0" w:rsidP="00AF39D0">
      <w:pPr>
        <w:jc w:val="center"/>
        <w:outlineLvl w:val="4"/>
        <w:rPr>
          <w:b/>
        </w:rPr>
      </w:pPr>
      <w:r w:rsidRPr="00AF39D0">
        <w:rPr>
          <w:b/>
        </w:rPr>
        <w:t xml:space="preserve">16. </w:t>
      </w:r>
      <w:smartTag w:uri="schemas-tilde-lt/tildestengine" w:element="templates">
        <w:smartTagPr>
          <w:attr w:name="text" w:val="sutarties"/>
          <w:attr w:name="id" w:val="-1"/>
          <w:attr w:name="baseform" w:val="sutart|is"/>
        </w:smartTagPr>
        <w:r w:rsidRPr="00AF39D0">
          <w:rPr>
            <w:b/>
          </w:rPr>
          <w:t>Sutarties</w:t>
        </w:r>
      </w:smartTag>
      <w:r w:rsidRPr="00AF39D0">
        <w:rPr>
          <w:b/>
        </w:rPr>
        <w:t xml:space="preserve"> vykdymo sustabdymas</w:t>
      </w:r>
      <w:bookmarkEnd w:id="85"/>
      <w:bookmarkEnd w:id="86"/>
      <w:bookmarkEnd w:id="87"/>
      <w:bookmarkEnd w:id="88"/>
      <w:bookmarkEnd w:id="89"/>
    </w:p>
    <w:p w:rsidR="00AF39D0" w:rsidRPr="00AF39D0" w:rsidRDefault="00AF39D0" w:rsidP="00AF39D0">
      <w:pPr>
        <w:tabs>
          <w:tab w:val="num" w:pos="2574"/>
        </w:tabs>
        <w:ind w:firstLine="720"/>
        <w:jc w:val="both"/>
      </w:pPr>
    </w:p>
    <w:p w:rsidR="00AF39D0" w:rsidRPr="00AF39D0" w:rsidRDefault="00AF39D0" w:rsidP="00AF39D0">
      <w:pPr>
        <w:tabs>
          <w:tab w:val="num" w:pos="2574"/>
        </w:tabs>
        <w:ind w:firstLine="720"/>
        <w:jc w:val="both"/>
      </w:pPr>
      <w:r w:rsidRPr="00AF39D0">
        <w:t>16.1. Esant svarbioms aplinkybėms, Pirkėjas turi teisę sustabdyti Paslaugų ar kurios nors jų dalies teikimą.</w:t>
      </w:r>
    </w:p>
    <w:p w:rsidR="00AF39D0" w:rsidRPr="00AF39D0" w:rsidRDefault="00AF39D0" w:rsidP="00AF39D0">
      <w:pPr>
        <w:ind w:firstLine="720"/>
        <w:jc w:val="both"/>
      </w:pPr>
      <w:r w:rsidRPr="00AF39D0">
        <w:lastRenderedPageBreak/>
        <w:t>16.2. Jeigu Paslaugų teikimas stabdomas daugiau negu 90 (devyniasdešimt) dienų, ir stabdoma ne dėl Teikėjo kaltės, Teikėjas gali rašytiniu pranešimu Pirkėjui pareikalauti atnaujinti Paslaugų teikimą per 30 (trisdešimt) dienų arba nutraukti Sutartį.</w:t>
      </w:r>
    </w:p>
    <w:p w:rsidR="00AF39D0" w:rsidRPr="00AF39D0" w:rsidRDefault="00AF39D0" w:rsidP="00AF39D0">
      <w:pPr>
        <w:tabs>
          <w:tab w:val="num" w:pos="2574"/>
        </w:tabs>
        <w:ind w:firstLine="720"/>
        <w:jc w:val="both"/>
      </w:pPr>
      <w:r w:rsidRPr="00AF39D0">
        <w:t>16.3. Kai dėl esminių klaidų ar pažeidimų Sutartis tampa negaliojančia, Pirkėjas stabdo Sutarties vykdymą. Jeigu minėtos klaidos ar pažeidimai vyksta dėl Teikėjo kaltės, Pirkėjas, atsižvelgdamas į klaidos ar pažeidimo mastą, gali nevykdyti savo įsipareigojimo mokėti Teikėjui arba gali pareikalauti grąžinti jau sumokėtas sumas ir pasinaudoti Sutarties įvykdymo užtikrinimu.</w:t>
      </w:r>
    </w:p>
    <w:p w:rsidR="00AF39D0" w:rsidRPr="00AF39D0" w:rsidRDefault="00AF39D0" w:rsidP="00AF39D0">
      <w:pPr>
        <w:tabs>
          <w:tab w:val="num" w:pos="2574"/>
        </w:tabs>
        <w:ind w:firstLine="720"/>
        <w:jc w:val="both"/>
      </w:pPr>
      <w:r w:rsidRPr="00AF39D0">
        <w:t>16.4. Sutarties vykdymas stabdomas, kad būtų galima patikrinti, ar iš tikrųjų buvo padarytos esminės klaidos ar pažeidimai. Jeigu įtarimai nepasitvirtina, Sutartis vėl pradedama vykdyti. Esminė klaida ar pažeidimas – tai bet koks Sutarties, galiojančio teisės akto pažeidimas ar teismo sprendimo nevykdymas, atsiradęs dėl veikimo ar neveikimo.</w:t>
      </w:r>
    </w:p>
    <w:p w:rsidR="00AF39D0" w:rsidRPr="00AF39D0" w:rsidRDefault="00AF39D0" w:rsidP="00AF39D0">
      <w:pPr>
        <w:jc w:val="center"/>
        <w:outlineLvl w:val="4"/>
        <w:rPr>
          <w:b/>
        </w:rPr>
      </w:pPr>
      <w:bookmarkStart w:id="90" w:name="_Toc74555055"/>
      <w:bookmarkStart w:id="91" w:name="_Toc75156408"/>
      <w:bookmarkStart w:id="92" w:name="_Toc76523542"/>
      <w:bookmarkStart w:id="93" w:name="_Toc85872008"/>
      <w:bookmarkStart w:id="94" w:name="_Toc106609631"/>
    </w:p>
    <w:p w:rsidR="00AF39D0" w:rsidRPr="00AF39D0" w:rsidRDefault="00AF39D0" w:rsidP="00AF39D0">
      <w:pPr>
        <w:jc w:val="center"/>
        <w:outlineLvl w:val="4"/>
        <w:rPr>
          <w:b/>
        </w:rPr>
      </w:pPr>
      <w:r w:rsidRPr="00AF39D0">
        <w:rPr>
          <w:b/>
        </w:rPr>
        <w:t xml:space="preserve">17. Sutarties nutraukimas </w:t>
      </w:r>
      <w:bookmarkEnd w:id="90"/>
      <w:bookmarkEnd w:id="91"/>
      <w:bookmarkEnd w:id="92"/>
      <w:bookmarkEnd w:id="93"/>
      <w:bookmarkEnd w:id="94"/>
    </w:p>
    <w:p w:rsidR="00AF39D0" w:rsidRPr="00AF39D0" w:rsidRDefault="00AF39D0" w:rsidP="00AF39D0"/>
    <w:p w:rsidR="00AF39D0" w:rsidRPr="00AF39D0" w:rsidRDefault="00AF39D0" w:rsidP="00AF39D0">
      <w:pPr>
        <w:widowControl w:val="0"/>
        <w:ind w:firstLine="720"/>
        <w:jc w:val="both"/>
      </w:pPr>
      <w:r w:rsidRPr="00AF39D0">
        <w:t>17.1. Sutartis gali būti nutraukiama raštišku Šalių susitarimu.</w:t>
      </w:r>
    </w:p>
    <w:p w:rsidR="00AF39D0" w:rsidRPr="00AF39D0" w:rsidRDefault="00AF39D0" w:rsidP="00AF39D0">
      <w:pPr>
        <w:widowControl w:val="0"/>
        <w:ind w:firstLine="720"/>
        <w:jc w:val="both"/>
      </w:pPr>
      <w:r w:rsidRPr="00AF39D0">
        <w:t>17.2. Teikėjas turi teisę vienašališkai nutraukti Sutartį tik dėl svarbių priežasčių. Tokiu atveju Teikėjas privalo visiškai atlyginti Pirkėjo patirtus nuostolius. Apie tokį Sutarties nutraukimą Teikėjas raštu praneša Pirkėjui prieš 60 (šešiasdešimt) dienų.</w:t>
      </w:r>
    </w:p>
    <w:p w:rsidR="00AF39D0" w:rsidRPr="00AF39D0" w:rsidRDefault="00AF39D0" w:rsidP="00AF39D0">
      <w:pPr>
        <w:widowControl w:val="0"/>
        <w:ind w:firstLine="720"/>
        <w:jc w:val="both"/>
      </w:pPr>
      <w:r w:rsidRPr="00AF39D0">
        <w:t>17.3. Pirkėjas bet kada turi teisę vienašališkai nutraukti Sutartį, apie tokį Sutarties nutraukimą pranešdamas Teikėjui prieš 30 (trisdešimt) dienų.</w:t>
      </w:r>
    </w:p>
    <w:p w:rsidR="00AF39D0" w:rsidRPr="00AF39D0" w:rsidRDefault="00AF39D0" w:rsidP="00AF39D0">
      <w:pPr>
        <w:widowControl w:val="0"/>
        <w:ind w:firstLine="720"/>
        <w:jc w:val="both"/>
      </w:pPr>
      <w:r w:rsidRPr="00AF39D0">
        <w:t>17.4. Pirkėjas po Sutarties nutraukimo turi kaip galima greičiau patvirtinti atliktų Paslaugų vertę. Taip pat parengiama ataskaita apie Sutarties nutraukimo dieną esančią Teikėjo skolą Pirkėjui ir Pirkėjo skolą Teikėjui.</w:t>
      </w:r>
    </w:p>
    <w:p w:rsidR="00AF39D0" w:rsidRPr="00AF39D0" w:rsidRDefault="00AF39D0" w:rsidP="00AF39D0">
      <w:pPr>
        <w:widowControl w:val="0"/>
        <w:ind w:firstLine="720"/>
        <w:jc w:val="both"/>
      </w:pPr>
      <w:r w:rsidRPr="00AF39D0">
        <w:t>17.5. Jeigu Sutartis nutraukiama Pirkėjo iniciatyva dėl Teikėjo kaltės, Pirkėjo patirti nuostoliai ar išlaidos išieškomi išskaičiuojant juos iš Teikėjui mokėtinų sumų arba pagal Teikėjo pateiktą užtikrinimą.</w:t>
      </w:r>
    </w:p>
    <w:p w:rsidR="00AF39D0" w:rsidRPr="00AF39D0" w:rsidRDefault="00AF39D0" w:rsidP="00AF39D0">
      <w:pPr>
        <w:widowControl w:val="0"/>
        <w:ind w:firstLine="720"/>
        <w:jc w:val="both"/>
      </w:pPr>
      <w:r w:rsidRPr="00AF39D0">
        <w:t xml:space="preserve">17.6. Sutartį nutraukus dėl Teikėjo kaltės, be jam priklausančio atlyginimo už atliktas Paslaugas, Teikėjas neturi teisės į kokių nors patirtų nuostolių ar žalos kompensaciją. </w:t>
      </w:r>
    </w:p>
    <w:p w:rsidR="00AF39D0" w:rsidRPr="00AF39D0" w:rsidRDefault="00AF39D0" w:rsidP="00AF39D0">
      <w:pPr>
        <w:widowControl w:val="0"/>
        <w:jc w:val="both"/>
      </w:pPr>
    </w:p>
    <w:p w:rsidR="00AF39D0" w:rsidRPr="00AF39D0" w:rsidRDefault="00AF39D0" w:rsidP="00AF39D0">
      <w:pPr>
        <w:jc w:val="center"/>
        <w:rPr>
          <w:b/>
        </w:rPr>
      </w:pPr>
      <w:r w:rsidRPr="00AF39D0">
        <w:rPr>
          <w:b/>
        </w:rPr>
        <w:t>18. Ginčų nagrinėjimo tvarka</w:t>
      </w:r>
    </w:p>
    <w:p w:rsidR="00AF39D0" w:rsidRPr="00AF39D0" w:rsidRDefault="00AF39D0" w:rsidP="00AF39D0">
      <w:pPr>
        <w:jc w:val="center"/>
        <w:rPr>
          <w:b/>
        </w:rPr>
      </w:pPr>
    </w:p>
    <w:p w:rsidR="00AF39D0" w:rsidRPr="00AF39D0" w:rsidRDefault="00AF39D0" w:rsidP="00AF39D0">
      <w:pPr>
        <w:ind w:firstLine="720"/>
        <w:jc w:val="both"/>
      </w:pPr>
      <w:r w:rsidRPr="00AF39D0">
        <w:t xml:space="preserve">18.1. Šiai Sutarčiai ir visoms iš šios Sutarties atsirandančioms teisėms ir pareigoms taikomi Lietuvos Respublikos įstatymai ir kiti norminiai teisės aktai. Sutartis sudaryta ir turi būti aiškinama pagal Lietuvos Respublikos teisę. </w:t>
      </w:r>
    </w:p>
    <w:p w:rsidR="00AF39D0" w:rsidRPr="00AF39D0" w:rsidRDefault="00AF39D0" w:rsidP="00AF39D0">
      <w:pPr>
        <w:ind w:firstLine="720"/>
        <w:jc w:val="both"/>
      </w:pPr>
      <w:r w:rsidRPr="00AF39D0">
        <w:t>18.2. Bet kokie nesutarimai ar ginčai, kylantys tarp Šalių dėl šios Sutarties, sprendžiami abipusiu susitarimu. Šalims nepavykus susitarti, bet kokie ginčai, nesutarimai ar reikalavimai, kylantys iš šios Sutarties ar susiję su ja, jos pažeidimu, nutraukimu ar galiojimu, neišspręsti Šalių susitarimu, sprendžiami kompetentingame Lietuvos Respublikos teisme.</w:t>
      </w:r>
    </w:p>
    <w:p w:rsidR="00AF39D0" w:rsidRPr="00AF39D0" w:rsidRDefault="00AF39D0" w:rsidP="00AF39D0"/>
    <w:p w:rsidR="00AF39D0" w:rsidRPr="00AF39D0" w:rsidRDefault="00AF39D0" w:rsidP="00AF39D0">
      <w:pPr>
        <w:jc w:val="center"/>
        <w:rPr>
          <w:b/>
        </w:rPr>
      </w:pPr>
      <w:r w:rsidRPr="00AF39D0">
        <w:rPr>
          <w:b/>
        </w:rPr>
        <w:t>19. Baigiamosios nuostatos</w:t>
      </w:r>
    </w:p>
    <w:p w:rsidR="00AF39D0" w:rsidRPr="00AF39D0" w:rsidRDefault="00AF39D0" w:rsidP="00AF39D0">
      <w:pPr>
        <w:jc w:val="center"/>
        <w:rPr>
          <w:b/>
        </w:rPr>
      </w:pPr>
    </w:p>
    <w:p w:rsidR="00AF39D0" w:rsidRPr="00AF39D0" w:rsidRDefault="00AF39D0" w:rsidP="00AF39D0">
      <w:pPr>
        <w:ind w:firstLine="720"/>
        <w:jc w:val="both"/>
      </w:pPr>
      <w:r w:rsidRPr="00AF39D0">
        <w:t>19.1. Nė viena Šalis neturi teisės perleisti visų arba dalies teisių ir pareigų pagal šią Sutartį jokiai trečiajai šaliai be išankstinio raštiško kitos Šalies sutikimo.</w:t>
      </w:r>
    </w:p>
    <w:p w:rsidR="00AF39D0" w:rsidRPr="00AF39D0" w:rsidRDefault="00AF39D0" w:rsidP="00AF39D0">
      <w:pPr>
        <w:ind w:firstLine="720"/>
        <w:jc w:val="both"/>
      </w:pPr>
      <w:r w:rsidRPr="00AF39D0">
        <w:t xml:space="preserve">19.2. Bet kokios nuostatos negaliojimas ar prieštaravimas Lietuvos Respublikos įstatymams ar kitiems norminiams teisės aktams šioje Sutartyje neatleidžia Šalių nuo prisiimtų įsipareigojimų vykdymo. Šiuo atveju tokia nuostata turi būti pakeista atitinkančia teisės aktų reikalavimus kiek įmanoma artimesne Sutarties tikslui bei kitoms jos nuostatoms. </w:t>
      </w:r>
    </w:p>
    <w:p w:rsidR="00AF39D0" w:rsidRPr="00AF39D0" w:rsidRDefault="00AF39D0" w:rsidP="00AF39D0">
      <w:pPr>
        <w:ind w:firstLine="720"/>
        <w:jc w:val="both"/>
      </w:pPr>
      <w:r w:rsidRPr="00AF39D0">
        <w:t>19.3. Visus kitus klausimus, kurie neaptarti Sutartyje, reguliuoja Lietuvos Respublikos teisės aktai.</w:t>
      </w:r>
    </w:p>
    <w:p w:rsidR="00AF39D0" w:rsidRPr="00AF39D0" w:rsidRDefault="00AF39D0" w:rsidP="00AF39D0">
      <w:pPr>
        <w:ind w:firstLine="720"/>
        <w:jc w:val="both"/>
      </w:pPr>
      <w:r w:rsidRPr="00AF39D0">
        <w:t>19.4. Sutartis yra Sutarties Šalių perskaityta, jų suprasta ir jos autentiškumas patvirtintas ant kiekvieno Sutarties lapo kiekvienos Šalies tinkamus įgaliojimus turinčių asmenų parašais arba Sutartis susiuvama ir pasirašoma paskutinio lapo antroje pusėje.</w:t>
      </w:r>
    </w:p>
    <w:p w:rsidR="009A3202" w:rsidRDefault="0075305E" w:rsidP="0075305E">
      <w:pPr>
        <w:jc w:val="center"/>
      </w:pPr>
      <w:r>
        <w:lastRenderedPageBreak/>
        <w:t xml:space="preserve">                                                                                                                </w:t>
      </w:r>
      <w:r w:rsidR="009A3202">
        <w:t xml:space="preserve">Mažos vertės skelbiamo </w:t>
      </w:r>
    </w:p>
    <w:p w:rsidR="009A3202" w:rsidRDefault="009A3202" w:rsidP="0075305E">
      <w:pPr>
        <w:tabs>
          <w:tab w:val="left" w:pos="6804"/>
        </w:tabs>
        <w:jc w:val="center"/>
      </w:pPr>
      <w:r>
        <w:t xml:space="preserve">                                                                                                    </w:t>
      </w:r>
      <w:r w:rsidR="0075305E">
        <w:t xml:space="preserve">                </w:t>
      </w:r>
      <w:r>
        <w:t xml:space="preserve">pirkimo sąlygų </w:t>
      </w:r>
      <w:r w:rsidR="0075305E">
        <w:t>3 priedas</w:t>
      </w:r>
    </w:p>
    <w:p w:rsidR="009A3202" w:rsidRDefault="009A3202" w:rsidP="005F5E97">
      <w:pPr>
        <w:jc w:val="center"/>
      </w:pPr>
      <w:r>
        <w:t xml:space="preserve">                                                           </w:t>
      </w:r>
      <w:r w:rsidR="005F5E97">
        <w:t xml:space="preserve">                               </w:t>
      </w:r>
    </w:p>
    <w:p w:rsidR="005F5E97" w:rsidRDefault="005F5E97" w:rsidP="005F5E97">
      <w:pPr>
        <w:jc w:val="center"/>
        <w:rPr>
          <w:b/>
          <w:bCs/>
          <w:caps/>
          <w:color w:val="000000"/>
        </w:rPr>
      </w:pPr>
      <w:r w:rsidRPr="00FA3962">
        <w:rPr>
          <w:b/>
          <w:bCs/>
          <w:caps/>
          <w:color w:val="000000"/>
        </w:rPr>
        <w:t>Techninė specifikacija</w:t>
      </w:r>
      <w:r>
        <w:rPr>
          <w:b/>
          <w:bCs/>
          <w:caps/>
          <w:color w:val="000000"/>
        </w:rPr>
        <w:t xml:space="preserve"> </w:t>
      </w:r>
    </w:p>
    <w:p w:rsidR="005F5E97" w:rsidRDefault="005F5E97" w:rsidP="005F5E97">
      <w:pPr>
        <w:jc w:val="center"/>
        <w:rPr>
          <w:b/>
          <w:bCs/>
          <w:caps/>
          <w:color w:val="000000"/>
        </w:rPr>
      </w:pPr>
    </w:p>
    <w:p w:rsidR="005F5E97" w:rsidRPr="00330367" w:rsidRDefault="005F5E97" w:rsidP="005F5E97">
      <w:pPr>
        <w:ind w:firstLine="724"/>
        <w:jc w:val="both"/>
        <w:rPr>
          <w:vanish/>
        </w:rPr>
      </w:pPr>
      <w:r>
        <w:t>Perkamos statybų darbų techninės priežiūros paslaugos</w:t>
      </w:r>
    </w:p>
    <w:p w:rsidR="005F5E97" w:rsidRPr="00613708" w:rsidRDefault="005F5E97" w:rsidP="005F5E97">
      <w:pPr>
        <w:ind w:firstLine="724"/>
        <w:jc w:val="both"/>
      </w:pPr>
      <w:r>
        <w:t xml:space="preserve"> gali būti finansuojamos </w:t>
      </w:r>
      <w:r>
        <w:rPr>
          <w:color w:val="000000" w:themeColor="text1"/>
        </w:rPr>
        <w:t>Europos S</w:t>
      </w:r>
      <w:r w:rsidRPr="00A763AF">
        <w:rPr>
          <w:color w:val="000000" w:themeColor="text1"/>
        </w:rPr>
        <w:t xml:space="preserve">ąjungos, </w:t>
      </w:r>
      <w:r>
        <w:rPr>
          <w:color w:val="000000" w:themeColor="text1"/>
        </w:rPr>
        <w:t>S</w:t>
      </w:r>
      <w:r w:rsidRPr="00A763AF">
        <w:rPr>
          <w:color w:val="000000" w:themeColor="text1"/>
        </w:rPr>
        <w:t>avivaldybės biudžeto</w:t>
      </w:r>
      <w:r>
        <w:rPr>
          <w:color w:val="000000" w:themeColor="text1"/>
        </w:rPr>
        <w:t>, Kelių priežiūros ir plėtros programos</w:t>
      </w:r>
      <w:r w:rsidRPr="00A763AF">
        <w:rPr>
          <w:color w:val="000000" w:themeColor="text1"/>
        </w:rPr>
        <w:t xml:space="preserve"> lėšomis.</w:t>
      </w:r>
      <w:r w:rsidRPr="00613708">
        <w:t xml:space="preserve"> </w:t>
      </w:r>
    </w:p>
    <w:p w:rsidR="005F5E97" w:rsidRDefault="005F5E97" w:rsidP="005F5E97">
      <w:pPr>
        <w:ind w:firstLine="724"/>
        <w:jc w:val="both"/>
      </w:pPr>
      <w:r>
        <w:t>Statybų darbų</w:t>
      </w:r>
      <w:r w:rsidRPr="00DC71DA">
        <w:t xml:space="preserve"> techninę priežiūrą </w:t>
      </w:r>
      <w:r>
        <w:t>vykdanti</w:t>
      </w:r>
      <w:r w:rsidRPr="00DC71DA">
        <w:t xml:space="preserve"> įmonė turi turėti reikal</w:t>
      </w:r>
      <w:r>
        <w:t>ingos kvalifikacijos specialistų</w:t>
      </w:r>
      <w:r w:rsidRPr="00DC71DA">
        <w:t xml:space="preserve"> ir visas technines, </w:t>
      </w:r>
      <w:r>
        <w:t>finansines galimybes projektuose</w:t>
      </w:r>
      <w:r w:rsidRPr="00DC71DA">
        <w:t xml:space="preserve"> numatytų darbų techninei </w:t>
      </w:r>
      <w:r>
        <w:t xml:space="preserve"> priežiūrai vykdyti</w:t>
      </w:r>
      <w:r w:rsidRPr="00DC71DA">
        <w:t xml:space="preserve">. </w:t>
      </w:r>
    </w:p>
    <w:p w:rsidR="005F5E97" w:rsidRDefault="005F5E97" w:rsidP="005F5E97">
      <w:pPr>
        <w:ind w:firstLine="724"/>
        <w:jc w:val="both"/>
      </w:pPr>
      <w:r>
        <w:t>Statybų darbų t</w:t>
      </w:r>
      <w:r w:rsidRPr="00334D07">
        <w:t>echninis prižiūrėtojas objektuose turi lankytis tiek, kiek reikalinga</w:t>
      </w:r>
      <w:r w:rsidR="007D0672">
        <w:t xml:space="preserve"> tinkamam savo pareigų vykdymui,</w:t>
      </w:r>
      <w:r w:rsidRPr="00334D07">
        <w:t xml:space="preserve"> tikrinti ir priimti atliktus darbus. Prieš pradedant vykdyti </w:t>
      </w:r>
      <w:r>
        <w:t xml:space="preserve">statybos </w:t>
      </w:r>
      <w:r w:rsidRPr="00334D07">
        <w:t>techninės priežiūros paslaugas, pateikti užsakovui įsakymą, kuriame konkrečiai nurodyta: paskirto techninio prižiūrėtojo vardas, pavardė, kvalifikacijos atestato numeris ir išdavimo data; įrodantį dokumentą suteikiantį teisę vykdyti lietaus tinklų</w:t>
      </w:r>
      <w:r>
        <w:t>, gatvių apšvietimo</w:t>
      </w:r>
      <w:r w:rsidRPr="00334D07">
        <w:t xml:space="preserve"> ir kitų kelio/gatvės komunikacijų statybos ir remonto darbų techninę priežiūrą.</w:t>
      </w:r>
    </w:p>
    <w:p w:rsidR="005F5E97" w:rsidRDefault="005F5E97" w:rsidP="005F5E97">
      <w:pPr>
        <w:ind w:firstLine="724"/>
        <w:jc w:val="both"/>
      </w:pPr>
      <w:r>
        <w:t xml:space="preserve">Faktinė teikiamų paslaugų apimtis priklausys nuo Kelių priežiūros ir plėtros programos ar kitų šaltinių finansavimo dydžio, kurį gauna perkančioji organizacija. Preliminariai planuojama, kad perkančioji organizacija vidutiniškai per metus vykdys darbų už </w:t>
      </w:r>
      <w:r w:rsidR="007D0672">
        <w:t>660,0 tūkst.</w:t>
      </w:r>
      <w:r>
        <w:t xml:space="preserve"> </w:t>
      </w:r>
      <w:proofErr w:type="spellStart"/>
      <w:r>
        <w:t>Eur</w:t>
      </w:r>
      <w:proofErr w:type="spellEnd"/>
      <w:r>
        <w:t xml:space="preserve"> be PVM, kuriems gali būti reikalinga techninė priežiūra.</w:t>
      </w:r>
    </w:p>
    <w:p w:rsidR="00AB5043" w:rsidRDefault="005C6CEA" w:rsidP="00AB5043">
      <w:pPr>
        <w:tabs>
          <w:tab w:val="left" w:pos="1200"/>
        </w:tabs>
        <w:ind w:firstLine="709"/>
        <w:jc w:val="both"/>
      </w:pPr>
      <w:r>
        <w:t>S</w:t>
      </w:r>
      <w:r w:rsidR="005F5E97">
        <w:t>utarti</w:t>
      </w:r>
      <w:r w:rsidR="007D0672">
        <w:t>es trukmė –</w:t>
      </w:r>
      <w:r w:rsidR="005F5E97">
        <w:t xml:space="preserve"> 12 mėn</w:t>
      </w:r>
      <w:r w:rsidR="007D0672">
        <w:t xml:space="preserve">. nuo pirkimo </w:t>
      </w:r>
      <w:r>
        <w:t>sutarties įsigaliojimo datos.</w:t>
      </w:r>
      <w:r w:rsidR="005F5E97">
        <w:t xml:space="preserve"> </w:t>
      </w:r>
      <w:r w:rsidR="00AB5043">
        <w:t>Paslaugų atlikimo terminas</w:t>
      </w:r>
      <w:r w:rsidR="00AB5043" w:rsidRPr="009F55BB">
        <w:t xml:space="preserve"> gali būti p</w:t>
      </w:r>
      <w:r w:rsidR="00AB5043">
        <w:t>ratęstas 2 kartus po 12 mėn.,</w:t>
      </w:r>
      <w:r w:rsidR="00AB5043" w:rsidRPr="00F1418E">
        <w:t xml:space="preserve"> termino pratęsimą fiksuojant papildomu </w:t>
      </w:r>
      <w:r w:rsidR="00AB5043">
        <w:t xml:space="preserve">šalių </w:t>
      </w:r>
      <w:r w:rsidR="00AB5043" w:rsidRPr="00F1418E">
        <w:t>susitarimu</w:t>
      </w:r>
      <w:r w:rsidR="00AB5043">
        <w:t>.</w:t>
      </w:r>
      <w:r w:rsidR="00AB5043" w:rsidRPr="00D156E2">
        <w:t xml:space="preserve"> </w:t>
      </w:r>
      <w:r w:rsidR="00AB5043">
        <w:t>Darbų techninė priežiūra atliekama vykdant darbus.</w:t>
      </w:r>
    </w:p>
    <w:p w:rsidR="005F5E97" w:rsidRDefault="005F5E97" w:rsidP="005F5E97">
      <w:pPr>
        <w:ind w:firstLine="724"/>
        <w:jc w:val="both"/>
      </w:pPr>
      <w:r>
        <w:t>Statybos techninės priežiūros paslaugos gali būti teikiamos šiems darbams:</w:t>
      </w:r>
    </w:p>
    <w:p w:rsidR="005F5E97" w:rsidRDefault="005F5E97" w:rsidP="005F5E97">
      <w:pPr>
        <w:ind w:firstLine="724"/>
        <w:jc w:val="both"/>
      </w:pPr>
      <w:r>
        <w:t>1. kelių (gatvių) ir kitų inžinerinių statinių statyba;</w:t>
      </w:r>
    </w:p>
    <w:p w:rsidR="005F5E97" w:rsidRDefault="005F5E97" w:rsidP="005F5E97">
      <w:pPr>
        <w:ind w:firstLine="724"/>
        <w:jc w:val="both"/>
      </w:pPr>
      <w:r>
        <w:t>2. kelių (gatvių) ir kitų inžinerinių statinių rekonstravimas;</w:t>
      </w:r>
    </w:p>
    <w:p w:rsidR="005F5E97" w:rsidRDefault="005F5E97" w:rsidP="005F5E97">
      <w:pPr>
        <w:ind w:firstLine="724"/>
        <w:jc w:val="both"/>
      </w:pPr>
      <w:r>
        <w:t>3. kelių (gatvių) ir kitų inžinerinių statinių kapitalinis remontas;</w:t>
      </w:r>
    </w:p>
    <w:p w:rsidR="005F5E97" w:rsidRDefault="005F5E97" w:rsidP="005F5E97">
      <w:pPr>
        <w:ind w:firstLine="724"/>
        <w:jc w:val="both"/>
      </w:pPr>
      <w:r>
        <w:t>4.</w:t>
      </w:r>
      <w:r w:rsidRPr="00721DF9">
        <w:t xml:space="preserve"> </w:t>
      </w:r>
      <w:r>
        <w:t>kelių (gatvių) ir kitų inžinerinių statinių paprastasis remontas;</w:t>
      </w:r>
    </w:p>
    <w:p w:rsidR="005F5E97" w:rsidRDefault="005F5E97" w:rsidP="005F5E97">
      <w:pPr>
        <w:ind w:firstLine="724"/>
        <w:jc w:val="both"/>
      </w:pPr>
      <w:r>
        <w:t xml:space="preserve">5. kelių (gatvių) ir kitų inžinerinių statinių priežiūros darbai (kelių (gatvių) su žvyro danga </w:t>
      </w:r>
      <w:proofErr w:type="spellStart"/>
      <w:r>
        <w:t>greideriavimo</w:t>
      </w:r>
      <w:proofErr w:type="spellEnd"/>
      <w:r>
        <w:t>, žvyravimo, griovių profiliavimo, kelių (gatvių) su asfaltbetonio danga duobių ir plyšių taisymo, kelio ženklų įrengimo, kelių (gatvių) ir kitų statinių priežiūros darbai žiemos metu ir kiti panašaus pobūdžio darbai, susiję su kelių priežiūra).</w:t>
      </w:r>
    </w:p>
    <w:p w:rsidR="005F5E97" w:rsidRDefault="005F5E97" w:rsidP="005F5E97">
      <w:pPr>
        <w:ind w:firstLine="724"/>
        <w:jc w:val="both"/>
      </w:pPr>
      <w:r>
        <w:t>Orientacinės darbų apimtys objektuose.</w:t>
      </w:r>
    </w:p>
    <w:p w:rsidR="005F5E97" w:rsidRPr="00B453F0" w:rsidRDefault="005F5E97" w:rsidP="005F5E97">
      <w:pPr>
        <w:ind w:firstLine="709"/>
        <w:jc w:val="both"/>
      </w:pPr>
      <w:r>
        <w:t>1. Rietavo savivaldybės vietinės reikšmės kelių priežiūros, remonto, rekonstravimo ir tiesimo darbų techninės priežiūros paslaugos (o</w:t>
      </w:r>
      <w:r w:rsidRPr="00B453F0">
        <w:t xml:space="preserve">rientacinė objekto statybos </w:t>
      </w:r>
      <w:r>
        <w:t xml:space="preserve">ir </w:t>
      </w:r>
      <w:r w:rsidRPr="00B453F0">
        <w:t>montavimo darbų vertė metams</w:t>
      </w:r>
      <w:r>
        <w:t xml:space="preserve"> – </w:t>
      </w:r>
      <w:r w:rsidRPr="00AB5043">
        <w:rPr>
          <w:color w:val="000000" w:themeColor="text1"/>
        </w:rPr>
        <w:t xml:space="preserve">660,0 </w:t>
      </w:r>
      <w:r w:rsidR="00AB5043">
        <w:t xml:space="preserve">tūkst. </w:t>
      </w:r>
      <w:proofErr w:type="spellStart"/>
      <w:r w:rsidR="00AB5043">
        <w:t>Eur</w:t>
      </w:r>
      <w:proofErr w:type="spellEnd"/>
      <w:r w:rsidR="00AB5043">
        <w:t xml:space="preserve"> su PVM):</w:t>
      </w:r>
    </w:p>
    <w:p w:rsidR="005F5E97" w:rsidRPr="00334D07" w:rsidRDefault="00AB5043" w:rsidP="005F5E97">
      <w:pPr>
        <w:ind w:firstLine="709"/>
        <w:jc w:val="both"/>
      </w:pPr>
      <w:r>
        <w:t>1.1.</w:t>
      </w:r>
      <w:r w:rsidR="005F5E97" w:rsidRPr="00334D07">
        <w:t xml:space="preserve"> Rietavo savivaldybės Rietavo seniūnijos </w:t>
      </w:r>
      <w:proofErr w:type="spellStart"/>
      <w:r w:rsidR="005F5E97" w:rsidRPr="00334D07">
        <w:t>Pelaičių</w:t>
      </w:r>
      <w:proofErr w:type="spellEnd"/>
      <w:r w:rsidR="005F5E97" w:rsidRPr="00334D07">
        <w:t xml:space="preserve"> gyvenvietės Bangos ir Malūno gatvių  rekonstravimo darbai (orientacinė objekto statybos ir montavimo darbų vertė 2020-2021 metams – 800,0 tūkst. </w:t>
      </w:r>
      <w:proofErr w:type="spellStart"/>
      <w:r w:rsidR="005F5E97" w:rsidRPr="00334D07">
        <w:t>Eur</w:t>
      </w:r>
      <w:proofErr w:type="spellEnd"/>
      <w:r w:rsidR="005F5E97" w:rsidRPr="00334D07">
        <w:t xml:space="preserve"> su PVM).</w:t>
      </w:r>
    </w:p>
    <w:p w:rsidR="005F5E97" w:rsidRPr="00334D07" w:rsidRDefault="00AB5043" w:rsidP="005F5E97">
      <w:pPr>
        <w:ind w:firstLine="709"/>
        <w:jc w:val="both"/>
      </w:pPr>
      <w:r>
        <w:t>1.2</w:t>
      </w:r>
      <w:r w:rsidR="005F5E97" w:rsidRPr="00334D07">
        <w:t xml:space="preserve">. Rietavo savivaldybės </w:t>
      </w:r>
      <w:proofErr w:type="spellStart"/>
      <w:r w:rsidR="005F5E97" w:rsidRPr="00334D07">
        <w:t>Daugėdų</w:t>
      </w:r>
      <w:proofErr w:type="spellEnd"/>
      <w:r w:rsidR="005F5E97" w:rsidRPr="00334D07">
        <w:t xml:space="preserve"> seniūnijos </w:t>
      </w:r>
      <w:proofErr w:type="spellStart"/>
      <w:r w:rsidR="005F5E97" w:rsidRPr="00334D07">
        <w:t>Daugėdų</w:t>
      </w:r>
      <w:proofErr w:type="spellEnd"/>
      <w:r w:rsidR="005F5E97" w:rsidRPr="00334D07">
        <w:t xml:space="preserve"> kaimo </w:t>
      </w:r>
      <w:proofErr w:type="spellStart"/>
      <w:r w:rsidR="005F5E97" w:rsidRPr="00334D07">
        <w:t>Gudalių</w:t>
      </w:r>
      <w:proofErr w:type="spellEnd"/>
      <w:r w:rsidR="005F5E97" w:rsidRPr="00334D07">
        <w:t xml:space="preserve"> gatvės rekonstravimas (orientacinė objekto statybos ir montavimo darbų vertė 2020-2021 metams – 249,9 tūkst. </w:t>
      </w:r>
      <w:proofErr w:type="spellStart"/>
      <w:r w:rsidR="005F5E97" w:rsidRPr="00334D07">
        <w:t>Eur</w:t>
      </w:r>
      <w:proofErr w:type="spellEnd"/>
      <w:r w:rsidR="005F5E97" w:rsidRPr="00334D07">
        <w:t xml:space="preserve"> su PVM).</w:t>
      </w:r>
    </w:p>
    <w:p w:rsidR="005F5E97" w:rsidRDefault="00AB5043" w:rsidP="005F5E97">
      <w:pPr>
        <w:ind w:firstLine="709"/>
        <w:jc w:val="both"/>
      </w:pPr>
      <w:r>
        <w:t>1.3</w:t>
      </w:r>
      <w:r w:rsidR="005F5E97" w:rsidRPr="00334D07">
        <w:t>. Rietavo savivaldybės Rietavo miesto Palangos gatvės atkarpos nuo Kaštonų gatvės iki Akacijų gatvės kapitalinis remontas (orientacinė objekto statybo</w:t>
      </w:r>
      <w:r>
        <w:t>s ir montavimo darbų vertė 2020 m.</w:t>
      </w:r>
      <w:r w:rsidR="005F5E97" w:rsidRPr="00334D07">
        <w:t xml:space="preserve"> 88,5 tūkst. </w:t>
      </w:r>
      <w:proofErr w:type="spellStart"/>
      <w:r w:rsidR="005F5E97" w:rsidRPr="00334D07">
        <w:t>Eur</w:t>
      </w:r>
      <w:proofErr w:type="spellEnd"/>
      <w:r w:rsidR="005F5E97" w:rsidRPr="00334D07">
        <w:t xml:space="preserve"> su PVM).</w:t>
      </w:r>
    </w:p>
    <w:p w:rsidR="005F5E97" w:rsidRPr="00334D07" w:rsidRDefault="00AB5043" w:rsidP="005F5E97">
      <w:pPr>
        <w:ind w:firstLine="709"/>
        <w:jc w:val="both"/>
      </w:pPr>
      <w:r>
        <w:t>1.4</w:t>
      </w:r>
      <w:r w:rsidR="005F5E97">
        <w:t xml:space="preserve">. Rietavo miesto L. Ivinskio gatvės pėsčiųjų tako įrengimas </w:t>
      </w:r>
      <w:r w:rsidR="005F5E97" w:rsidRPr="00334D07">
        <w:t xml:space="preserve">(orientacinė objekto statybos </w:t>
      </w:r>
      <w:r>
        <w:t>ir montavimo darbų vertė 2020</w:t>
      </w:r>
      <w:r w:rsidR="005F5E97" w:rsidRPr="00334D07">
        <w:t xml:space="preserve"> metams – </w:t>
      </w:r>
      <w:r w:rsidRPr="00AB5043">
        <w:rPr>
          <w:color w:val="000000" w:themeColor="text1"/>
        </w:rPr>
        <w:t>115</w:t>
      </w:r>
      <w:r w:rsidR="005F5E97" w:rsidRPr="00334D07">
        <w:t xml:space="preserve"> tūkst. </w:t>
      </w:r>
      <w:proofErr w:type="spellStart"/>
      <w:r w:rsidR="005F5E97" w:rsidRPr="00334D07">
        <w:t>Eur</w:t>
      </w:r>
      <w:proofErr w:type="spellEnd"/>
      <w:r w:rsidR="005F5E97" w:rsidRPr="00334D07">
        <w:t xml:space="preserve"> su PVM).</w:t>
      </w:r>
    </w:p>
    <w:p w:rsidR="005F5E97" w:rsidRPr="00334D07" w:rsidRDefault="005F5E97" w:rsidP="005F5E97">
      <w:pPr>
        <w:ind w:firstLine="709"/>
        <w:jc w:val="both"/>
      </w:pPr>
      <w:r>
        <w:t>Savivaldybei pradėjus įgyvendinti naujus objektus einamaisiais ir sekančiais metais pratęsus sutartį ir vėliau statybos darbų techninė priežiūra bus vykdoma tais pačiais principais, pagal sutartyje naudojamą įkainį.</w:t>
      </w:r>
    </w:p>
    <w:p w:rsidR="005F5E97" w:rsidRPr="00B453F0" w:rsidRDefault="005F5E97" w:rsidP="005F5E97">
      <w:pPr>
        <w:ind w:firstLine="709"/>
        <w:jc w:val="both"/>
      </w:pPr>
      <w:r>
        <w:t xml:space="preserve">Darbai 1-ame objekte bus vykdomi pasirašius finansavimo sutartis su Lietuvos automobilių kelių direkcija prie Susisiekimo ministerijos ir atlikus darbų pirkimus. Darbai </w:t>
      </w:r>
      <w:r w:rsidR="00AB5043">
        <w:t>1.1. – 1.4.</w:t>
      </w:r>
      <w:r>
        <w:t xml:space="preserve"> objektuose </w:t>
      </w:r>
      <w:r>
        <w:lastRenderedPageBreak/>
        <w:t>bus vykdomi pasirašius paramos sutartis su Nacionaline mokėjimo agentūra prie Žemės ūkio ministerijos, Lietuvos automobilių kelių direkcija prie Susisiekimo ministerijos, Centrine projektų valdymo agentūra ir atlikus darbų pirkimus.</w:t>
      </w:r>
    </w:p>
    <w:p w:rsidR="005F5E97" w:rsidRPr="00613708" w:rsidRDefault="005F5E97" w:rsidP="005F5E97">
      <w:pPr>
        <w:ind w:firstLine="724"/>
        <w:jc w:val="both"/>
      </w:pPr>
      <w:r>
        <w:t>Statybos darbų t</w:t>
      </w:r>
      <w:r w:rsidRPr="00DC71DA">
        <w:t xml:space="preserve">echninė priežiūra turi būti </w:t>
      </w:r>
      <w:r>
        <w:t>vykdoma</w:t>
      </w:r>
      <w:r w:rsidRPr="00DC71DA">
        <w:t xml:space="preserve"> vadovaujantis Lietuvos Respublikos statybos įstatymu, st</w:t>
      </w:r>
      <w:r>
        <w:t>atybos techninio reglamento STR</w:t>
      </w:r>
      <w:r w:rsidRPr="00DC71DA">
        <w:t xml:space="preserve"> </w:t>
      </w:r>
      <w:r w:rsidRPr="00163F2F">
        <w:t>1.0</w:t>
      </w:r>
      <w:r>
        <w:t>6</w:t>
      </w:r>
      <w:r w:rsidRPr="00163F2F">
        <w:t>.0</w:t>
      </w:r>
      <w:r>
        <w:t>1</w:t>
      </w:r>
      <w:r w:rsidRPr="00163F2F">
        <w:t>:20</w:t>
      </w:r>
      <w:r>
        <w:t>16</w:t>
      </w:r>
      <w:r w:rsidRPr="00DC71DA">
        <w:t xml:space="preserve"> „</w:t>
      </w:r>
      <w:r>
        <w:t xml:space="preserve">Statybos darbai. </w:t>
      </w:r>
      <w:r w:rsidRPr="00DC71DA">
        <w:t xml:space="preserve">Statinio statybos </w:t>
      </w:r>
      <w:r>
        <w:t xml:space="preserve">priežiūra“ reikalavimais ir rangos darbų sutarčių sąlygomis. </w:t>
      </w:r>
      <w:r w:rsidRPr="00613708">
        <w:t>Paslaugų teikėjas, patvirtindamas rangovo pateiktus atliktų darbų aktus, prisiims atsakomybę, kad nupirktos medžiagos ir įrenginiai, įvykdyti statybos ir montavimo darbai atitinka techninį ir darbo projektus.</w:t>
      </w:r>
      <w:r>
        <w:t xml:space="preserve"> </w:t>
      </w:r>
    </w:p>
    <w:p w:rsidR="005F5E97" w:rsidRPr="00DC71DA" w:rsidRDefault="005F5E97" w:rsidP="005F5E97">
      <w:pPr>
        <w:pStyle w:val="Pagrindinistekstas1"/>
        <w:ind w:firstLine="724"/>
        <w:rPr>
          <w:rFonts w:ascii="Times New Roman" w:hAnsi="Times New Roman"/>
          <w:sz w:val="24"/>
          <w:lang w:val="lt-LT"/>
        </w:rPr>
      </w:pPr>
      <w:r w:rsidRPr="002502D8">
        <w:rPr>
          <w:rFonts w:ascii="Times New Roman" w:hAnsi="Times New Roman"/>
          <w:sz w:val="24"/>
          <w:lang w:val="lt-LT"/>
        </w:rPr>
        <w:t>Statinio statybos techninio prižiūrėtojo pareigos ir teisės nustatytos Statybos įstatymo 1</w:t>
      </w:r>
      <w:r>
        <w:rPr>
          <w:rFonts w:ascii="Times New Roman" w:hAnsi="Times New Roman"/>
          <w:sz w:val="24"/>
          <w:lang w:val="lt-LT"/>
        </w:rPr>
        <w:t>9</w:t>
      </w:r>
      <w:r w:rsidRPr="002502D8">
        <w:rPr>
          <w:rFonts w:ascii="Times New Roman" w:hAnsi="Times New Roman"/>
          <w:sz w:val="24"/>
          <w:lang w:val="lt-LT"/>
        </w:rPr>
        <w:t xml:space="preserve"> straipsnyje. </w:t>
      </w:r>
      <w:r w:rsidRPr="00DC71DA">
        <w:rPr>
          <w:rFonts w:ascii="Times New Roman" w:hAnsi="Times New Roman"/>
          <w:sz w:val="24"/>
          <w:lang w:val="lt-LT"/>
        </w:rPr>
        <w:t xml:space="preserve"> </w:t>
      </w:r>
    </w:p>
    <w:p w:rsidR="005F5E97" w:rsidRPr="00DC71DA" w:rsidRDefault="005F5E97" w:rsidP="005F5E97">
      <w:pPr>
        <w:pStyle w:val="Pagrindinistekstas1"/>
        <w:ind w:firstLine="724"/>
        <w:rPr>
          <w:rFonts w:ascii="Times New Roman" w:hAnsi="Times New Roman"/>
          <w:sz w:val="24"/>
          <w:szCs w:val="24"/>
          <w:lang w:val="lt-LT" w:eastAsia="lt-LT"/>
        </w:rPr>
      </w:pPr>
      <w:r w:rsidRPr="00DC71DA">
        <w:rPr>
          <w:rFonts w:ascii="Times New Roman" w:hAnsi="Times New Roman"/>
          <w:sz w:val="24"/>
          <w:lang w:val="lt-LT"/>
        </w:rPr>
        <w:t>1</w:t>
      </w:r>
      <w:r w:rsidRPr="00DC71DA">
        <w:rPr>
          <w:rFonts w:ascii="Times New Roman" w:hAnsi="Times New Roman"/>
          <w:sz w:val="24"/>
          <w:szCs w:val="24"/>
          <w:lang w:val="lt-LT" w:eastAsia="lt-LT"/>
        </w:rPr>
        <w:t xml:space="preserve">. </w:t>
      </w:r>
      <w:r w:rsidRPr="00F9062A">
        <w:rPr>
          <w:rFonts w:ascii="Times New Roman" w:hAnsi="Times New Roman"/>
          <w:sz w:val="24"/>
          <w:szCs w:val="24"/>
          <w:lang w:val="lt-LT" w:eastAsia="lt-LT"/>
        </w:rPr>
        <w:t>Statinio statybos techninis prižiūrėtojas s</w:t>
      </w:r>
      <w:r>
        <w:rPr>
          <w:rFonts w:ascii="Times New Roman" w:hAnsi="Times New Roman"/>
          <w:sz w:val="24"/>
          <w:szCs w:val="24"/>
          <w:lang w:val="lt-LT" w:eastAsia="lt-LT"/>
        </w:rPr>
        <w:t>avo veiklos rezultatus įformina</w:t>
      </w:r>
      <w:r w:rsidRPr="00F9062A">
        <w:rPr>
          <w:rFonts w:ascii="Times New Roman" w:hAnsi="Times New Roman"/>
          <w:sz w:val="24"/>
          <w:szCs w:val="24"/>
          <w:lang w:val="lt-LT" w:eastAsia="lt-LT"/>
        </w:rPr>
        <w:t xml:space="preserve"> įrašydamas reikalavimus Statybos darbų žurnale arba pasirašydamas (vizuodamas) dokumentus (statinių statybos darbų priėmimo aktus, inžinerinių statinių, technologinių inžinerinių sistemų ir bendrųjų statinio inžinerinių sistemų, laikančiųjų konstrukcijų, paslėptų statinio konstrukc</w:t>
      </w:r>
      <w:r>
        <w:rPr>
          <w:rFonts w:ascii="Times New Roman" w:hAnsi="Times New Roman"/>
          <w:sz w:val="24"/>
          <w:szCs w:val="24"/>
          <w:lang w:val="lt-LT" w:eastAsia="lt-LT"/>
        </w:rPr>
        <w:t>ijų, paslėptų statybos darbų ir</w:t>
      </w:r>
      <w:r w:rsidRPr="00F9062A">
        <w:rPr>
          <w:rFonts w:ascii="Times New Roman" w:hAnsi="Times New Roman"/>
          <w:sz w:val="24"/>
          <w:szCs w:val="24"/>
          <w:lang w:val="lt-LT" w:eastAsia="lt-LT"/>
        </w:rPr>
        <w:t xml:space="preserve"> įrenginių bandymo aktus).</w:t>
      </w:r>
    </w:p>
    <w:p w:rsidR="005F5E97" w:rsidRPr="00DC71DA" w:rsidRDefault="005F5E97" w:rsidP="005F5E97">
      <w:pPr>
        <w:pStyle w:val="Pagrindinistekstas1"/>
        <w:ind w:firstLine="724"/>
        <w:rPr>
          <w:rFonts w:ascii="Times New Roman" w:hAnsi="Times New Roman"/>
          <w:sz w:val="24"/>
          <w:lang w:val="lt-LT"/>
        </w:rPr>
      </w:pPr>
      <w:r w:rsidRPr="00DC71DA">
        <w:rPr>
          <w:rFonts w:ascii="Times New Roman" w:hAnsi="Times New Roman"/>
          <w:sz w:val="24"/>
          <w:lang w:val="lt-LT"/>
        </w:rPr>
        <w:t>2. Pasirašydamas statinio statybos techninės priežiūros dokumentus, statinio statybos techninis prižiūrėtojas privalo nurodyti kvalifikacijos atestato numerį (Statybos darbų žurnale jis nurodomas to žurnalo Techninės priežiūros skyriaus tituliniame lape).</w:t>
      </w:r>
    </w:p>
    <w:p w:rsidR="005F5E97" w:rsidRPr="00DC71DA" w:rsidRDefault="005F5E97" w:rsidP="005F5E97">
      <w:pPr>
        <w:pStyle w:val="Pagrindinistekstas1"/>
        <w:ind w:firstLine="724"/>
        <w:rPr>
          <w:rFonts w:ascii="Times New Roman" w:hAnsi="Times New Roman"/>
          <w:sz w:val="24"/>
          <w:lang w:val="lt-LT"/>
        </w:rPr>
      </w:pPr>
      <w:r w:rsidRPr="00DC71DA">
        <w:rPr>
          <w:rFonts w:ascii="Times New Roman" w:hAnsi="Times New Roman"/>
          <w:sz w:val="24"/>
          <w:lang w:val="lt-LT"/>
        </w:rPr>
        <w:t>3. Statinio statybos techninio prižiūrėtojo parašas dokumentuose patvirtina jo reikalavimų statinio statybos vadovui</w:t>
      </w:r>
      <w:r w:rsidRPr="009B4087">
        <w:rPr>
          <w:rFonts w:ascii="Times New Roman" w:hAnsi="Times New Roman"/>
          <w:sz w:val="24"/>
          <w:lang w:val="lt-LT"/>
        </w:rPr>
        <w:t xml:space="preserve"> </w:t>
      </w:r>
      <w:r w:rsidRPr="00DC71DA">
        <w:rPr>
          <w:rFonts w:ascii="Times New Roman" w:hAnsi="Times New Roman"/>
          <w:sz w:val="24"/>
          <w:lang w:val="lt-LT"/>
        </w:rPr>
        <w:t>vykdymą, o priimant atliktus darbus – būtiną tų darbų normatyvinę kokybę ir dokumentuose nurodytų statybos darbų kiekių atitikimą faktiškiems darbų kiekiams.</w:t>
      </w:r>
    </w:p>
    <w:p w:rsidR="005F5E97" w:rsidRPr="00F9062A" w:rsidRDefault="005F5E97" w:rsidP="005F5E97">
      <w:pPr>
        <w:pStyle w:val="Pagrindinistekstas1"/>
        <w:ind w:firstLine="724"/>
        <w:rPr>
          <w:rFonts w:ascii="Times New Roman" w:hAnsi="Times New Roman"/>
          <w:sz w:val="24"/>
          <w:szCs w:val="24"/>
          <w:lang w:val="lt-LT" w:eastAsia="lt-LT"/>
        </w:rPr>
      </w:pPr>
      <w:r w:rsidRPr="00DC71DA">
        <w:rPr>
          <w:rFonts w:ascii="Times New Roman" w:hAnsi="Times New Roman"/>
          <w:sz w:val="24"/>
          <w:lang w:val="lt-LT"/>
        </w:rPr>
        <w:t xml:space="preserve">4. </w:t>
      </w:r>
      <w:r w:rsidRPr="00F9062A">
        <w:rPr>
          <w:rFonts w:ascii="Times New Roman" w:hAnsi="Times New Roman"/>
          <w:sz w:val="24"/>
          <w:szCs w:val="24"/>
          <w:lang w:val="lt-LT" w:eastAsia="lt-LT"/>
        </w:rPr>
        <w:t>Statinio statybos techninio prižiūrėtojo veikla vykdoma pagal jo ir statytojo (užsakovo) sutartį. Statinio statybos techninio prižiūrėtojo veikla prasideda sudarius techninės priežiūros sutartį (arba paskyrus statinio statybos techninį prižiūrėtoją įsakymu ar kitu tvarkomuoju dokumentu, nustatytu įmonės įstatuose) STR 1.06.01:2016 VII skyriaus 4 skirsnio nustatyta tvarka ir tęsiasi iki statinio statybos užbaigimo akto ar deklaracijos surašymo.</w:t>
      </w:r>
    </w:p>
    <w:p w:rsidR="005F5E97" w:rsidRPr="00DC71DA" w:rsidRDefault="005F5E97" w:rsidP="005F5E97">
      <w:pPr>
        <w:pStyle w:val="Pagrindinistekstas1"/>
        <w:ind w:firstLine="724"/>
        <w:rPr>
          <w:rFonts w:ascii="Times New Roman" w:hAnsi="Times New Roman"/>
          <w:sz w:val="24"/>
          <w:szCs w:val="24"/>
          <w:lang w:val="lt-LT"/>
        </w:rPr>
      </w:pPr>
      <w:r w:rsidRPr="00DC71DA">
        <w:rPr>
          <w:rFonts w:ascii="Times New Roman" w:hAnsi="Times New Roman"/>
          <w:sz w:val="24"/>
          <w:szCs w:val="24"/>
          <w:lang w:val="lt-LT"/>
        </w:rPr>
        <w:t>5. Statinio statybos techninis prižiūrėtojas privalo:</w:t>
      </w:r>
    </w:p>
    <w:p w:rsidR="005F5E97" w:rsidRPr="003D73E2" w:rsidRDefault="005F5E97" w:rsidP="005F5E97">
      <w:pPr>
        <w:pStyle w:val="Pagrindinistekstas1"/>
        <w:ind w:firstLine="724"/>
        <w:rPr>
          <w:rFonts w:ascii="Times New Roman" w:hAnsi="Times New Roman"/>
          <w:sz w:val="24"/>
          <w:lang w:val="lt-LT"/>
        </w:rPr>
      </w:pPr>
      <w:r w:rsidRPr="003D73E2">
        <w:rPr>
          <w:rFonts w:ascii="Times New Roman" w:hAnsi="Times New Roman"/>
          <w:sz w:val="24"/>
          <w:lang w:val="lt-LT"/>
        </w:rPr>
        <w:t xml:space="preserve">1) tikrinti, kad statyba būtų </w:t>
      </w:r>
      <w:r>
        <w:rPr>
          <w:rFonts w:ascii="Times New Roman" w:hAnsi="Times New Roman"/>
          <w:sz w:val="24"/>
          <w:lang w:val="lt-LT"/>
        </w:rPr>
        <w:t>vykdoma</w:t>
      </w:r>
      <w:r w:rsidRPr="003D73E2">
        <w:rPr>
          <w:rFonts w:ascii="Times New Roman" w:hAnsi="Times New Roman"/>
          <w:sz w:val="24"/>
          <w:lang w:val="lt-LT"/>
        </w:rPr>
        <w:t xml:space="preserve"> pagal statinio projektą, kontroliuoti statybos metu naudojamų statybos produktų </w:t>
      </w:r>
      <w:r>
        <w:rPr>
          <w:rFonts w:ascii="Times New Roman" w:hAnsi="Times New Roman"/>
          <w:sz w:val="24"/>
          <w:lang w:val="lt-LT"/>
        </w:rPr>
        <w:t>ir</w:t>
      </w:r>
      <w:r w:rsidRPr="003D73E2">
        <w:rPr>
          <w:rFonts w:ascii="Times New Roman" w:hAnsi="Times New Roman"/>
          <w:sz w:val="24"/>
          <w:lang w:val="lt-LT"/>
        </w:rPr>
        <w:t xml:space="preserve"> įrenginių kokybę ir neleisti jų naudoti, jeigu jie neatitinka statinio projekto, normatyvinių statybos techninių dokumentų, normatyvinių statinio saugos ir paskirties dokumentų reikalavimų, jeigu nepateikti statybos produktų pateikimo į Lietuvos Respublikos rinką ar tiekimo jai reikalavimus nustatančiuose teisės aktuose nurodyti dokumentai;</w:t>
      </w:r>
    </w:p>
    <w:p w:rsidR="005F5E97" w:rsidRPr="003D73E2" w:rsidRDefault="005F5E97" w:rsidP="005F5E97">
      <w:pPr>
        <w:pStyle w:val="Pagrindinistekstas1"/>
        <w:ind w:firstLine="724"/>
        <w:rPr>
          <w:rFonts w:ascii="Times New Roman" w:hAnsi="Times New Roman"/>
          <w:sz w:val="24"/>
          <w:lang w:val="lt-LT"/>
        </w:rPr>
      </w:pPr>
      <w:r w:rsidRPr="003D73E2">
        <w:rPr>
          <w:rFonts w:ascii="Times New Roman" w:hAnsi="Times New Roman"/>
          <w:sz w:val="24"/>
          <w:lang w:val="lt-LT"/>
        </w:rPr>
        <w:t>2) tikrinti atliktų statybos darbų kokybę ir mastą, informuoti statytoją (užsakovą) apie atliktus statybos darbus, kurie neatitinka statinio normatyvinės kokybės reikalavimų;</w:t>
      </w:r>
    </w:p>
    <w:p w:rsidR="005F5E97" w:rsidRPr="003D73E2" w:rsidRDefault="005F5E97" w:rsidP="005F5E97">
      <w:pPr>
        <w:pStyle w:val="Pagrindinistekstas1"/>
        <w:ind w:firstLine="724"/>
        <w:rPr>
          <w:rFonts w:ascii="Times New Roman" w:hAnsi="Times New Roman"/>
          <w:sz w:val="24"/>
          <w:lang w:val="lt-LT"/>
        </w:rPr>
      </w:pPr>
      <w:r w:rsidRPr="003D73E2">
        <w:rPr>
          <w:rFonts w:ascii="Times New Roman" w:hAnsi="Times New Roman"/>
          <w:sz w:val="24"/>
          <w:lang w:val="lt-LT"/>
        </w:rPr>
        <w:t>3) tikrinti ir priimti paslėptus statybos darbus ir paslėptas statinio konstrukcijas, dalyvauti išbandant inžinerinius tinklus, inžinerines sistemas, įrenginius, konstrukcijas;</w:t>
      </w:r>
    </w:p>
    <w:p w:rsidR="005F5E97" w:rsidRPr="003D73E2" w:rsidRDefault="005F5E97" w:rsidP="005F5E97">
      <w:pPr>
        <w:pStyle w:val="Pagrindinistekstas1"/>
        <w:ind w:firstLine="724"/>
        <w:rPr>
          <w:rFonts w:ascii="Times New Roman" w:hAnsi="Times New Roman"/>
          <w:sz w:val="24"/>
          <w:lang w:val="lt-LT"/>
        </w:rPr>
      </w:pPr>
      <w:r w:rsidRPr="003D73E2">
        <w:rPr>
          <w:rFonts w:ascii="Times New Roman" w:hAnsi="Times New Roman"/>
          <w:sz w:val="24"/>
          <w:lang w:val="lt-LT"/>
        </w:rPr>
        <w:t>4) kartu su rangovu rengti dokumentus, reikalingus statybai užbaigti;</w:t>
      </w:r>
    </w:p>
    <w:p w:rsidR="005F5E97" w:rsidRDefault="005F5E97" w:rsidP="005F5E97">
      <w:pPr>
        <w:pStyle w:val="Pagrindinistekstas1"/>
        <w:ind w:firstLine="724"/>
        <w:rPr>
          <w:rFonts w:ascii="Times New Roman" w:hAnsi="Times New Roman"/>
          <w:sz w:val="24"/>
          <w:lang w:val="lt-LT"/>
        </w:rPr>
      </w:pPr>
      <w:r w:rsidRPr="003D73E2">
        <w:rPr>
          <w:rFonts w:ascii="Times New Roman" w:hAnsi="Times New Roman"/>
          <w:sz w:val="24"/>
          <w:lang w:val="lt-LT"/>
        </w:rPr>
        <w:t>5) atlikti bendrosios (bendrųjų statybos darbų) statinio statybos techninės priežiūros vadovo funkcijas, koordinuoti specialiąją statinio statybos (specialiųjų statybos darbų) techninę priežiūrą ir jos vadovų veiklą.</w:t>
      </w:r>
    </w:p>
    <w:p w:rsidR="005F5E97" w:rsidRPr="00FA136A" w:rsidRDefault="005F5E97" w:rsidP="005F5E97">
      <w:pPr>
        <w:pStyle w:val="Pagrindinistekstas1"/>
        <w:ind w:firstLine="724"/>
        <w:rPr>
          <w:rFonts w:ascii="Times New Roman" w:hAnsi="Times New Roman"/>
          <w:sz w:val="24"/>
          <w:lang w:val="lt-LT"/>
        </w:rPr>
      </w:pPr>
      <w:r w:rsidRPr="00AB5043">
        <w:rPr>
          <w:rFonts w:ascii="Times New Roman" w:hAnsi="Times New Roman"/>
          <w:color w:val="000000" w:themeColor="text1"/>
          <w:sz w:val="24"/>
          <w:lang w:val="lt-LT"/>
        </w:rPr>
        <w:t xml:space="preserve">Atlikus darbus, techninis prižiūrėtojas patikrina atliktus darbus vizuoja aktus bei pasirašo </w:t>
      </w:r>
      <w:r w:rsidRPr="00FA136A">
        <w:rPr>
          <w:rFonts w:ascii="Times New Roman" w:hAnsi="Times New Roman"/>
          <w:sz w:val="24"/>
          <w:lang w:val="lt-LT"/>
        </w:rPr>
        <w:t xml:space="preserve">rangovams iki einančio mėnesio 24 dienos, taip pat pateikia ir savo vykdytų paslaugų aktus, formas F-2; F-3 (4 egz.). </w:t>
      </w:r>
    </w:p>
    <w:p w:rsidR="005F5E97" w:rsidRPr="00DC71DA" w:rsidRDefault="005F5E97" w:rsidP="005F5E97">
      <w:pPr>
        <w:pStyle w:val="Pagrindinistekstas1"/>
        <w:ind w:firstLine="724"/>
        <w:rPr>
          <w:rFonts w:ascii="Times New Roman" w:hAnsi="Times New Roman"/>
          <w:sz w:val="24"/>
          <w:szCs w:val="24"/>
          <w:lang w:val="lt-LT"/>
        </w:rPr>
      </w:pPr>
      <w:r w:rsidRPr="00DC71DA">
        <w:rPr>
          <w:rFonts w:ascii="Times New Roman" w:hAnsi="Times New Roman"/>
          <w:b/>
          <w:sz w:val="24"/>
          <w:szCs w:val="24"/>
          <w:lang w:val="lt-LT"/>
        </w:rPr>
        <w:t>Statinio statybos techninis prižiūrėtojas</w:t>
      </w:r>
      <w:r w:rsidRPr="00DC71DA">
        <w:rPr>
          <w:rFonts w:ascii="Times New Roman" w:hAnsi="Times New Roman"/>
          <w:sz w:val="24"/>
          <w:szCs w:val="24"/>
          <w:lang w:val="lt-LT"/>
        </w:rPr>
        <w:t xml:space="preserve"> darbų pakeitimo aktus parengia su pagrindimu (skaičiavimai, fotonuotraukos, argumentai ir pakeitimo motyvai) ir rekomendacija užsakovui tvirtinti; patikrina rangovo projekto darbų sąmatas, mokėjimo pažymas, atliktų darbų kiekius ir vertes, atitikimą konkursiniam pasiūlymui, rangos darbų sutarties sąlygoms ir tik atsakingų statybos techninės priežiūros darbuotojų pasirašytus dokumentus pateikia užsakovui  pasirašyti ir apmokėti už atliktus darbus; pateikia darbų pakeitimo aktą (raštu) prieš pradedant vykdyti darbų pakeitimą; nepriima iš rangovo atliktų pakeitimo darbų, kol nepatvirtinti darbų pakeitimo aktai ir darbų pakeitimo lokalinės sąmatos; teikia </w:t>
      </w:r>
      <w:r>
        <w:rPr>
          <w:rFonts w:ascii="Times New Roman" w:hAnsi="Times New Roman"/>
          <w:sz w:val="24"/>
          <w:szCs w:val="24"/>
          <w:lang w:val="lt-LT"/>
        </w:rPr>
        <w:t>ketvirtin</w:t>
      </w:r>
      <w:r w:rsidRPr="00613708">
        <w:rPr>
          <w:rFonts w:ascii="Times New Roman" w:hAnsi="Times New Roman"/>
          <w:sz w:val="24"/>
          <w:szCs w:val="24"/>
          <w:lang w:val="lt-LT"/>
        </w:rPr>
        <w:t xml:space="preserve">es </w:t>
      </w:r>
      <w:r w:rsidRPr="00DC71DA">
        <w:rPr>
          <w:rFonts w:ascii="Times New Roman" w:hAnsi="Times New Roman"/>
          <w:sz w:val="24"/>
          <w:szCs w:val="24"/>
          <w:lang w:val="lt-LT"/>
        </w:rPr>
        <w:t>techninės priežiūros ataskaitas</w:t>
      </w:r>
      <w:r>
        <w:rPr>
          <w:rFonts w:ascii="Times New Roman" w:hAnsi="Times New Roman"/>
          <w:sz w:val="24"/>
          <w:szCs w:val="24"/>
          <w:lang w:val="lt-LT"/>
        </w:rPr>
        <w:t xml:space="preserve"> (rekomendacijos pridedamos)</w:t>
      </w:r>
      <w:r w:rsidRPr="00DC71DA">
        <w:rPr>
          <w:rFonts w:ascii="Times New Roman" w:hAnsi="Times New Roman"/>
          <w:sz w:val="24"/>
          <w:szCs w:val="24"/>
          <w:lang w:val="lt-LT"/>
        </w:rPr>
        <w:t>.</w:t>
      </w:r>
    </w:p>
    <w:p w:rsidR="005F5E97" w:rsidRDefault="005F5E97" w:rsidP="005F5E97">
      <w:pPr>
        <w:ind w:firstLine="720"/>
        <w:jc w:val="both"/>
      </w:pPr>
      <w:r w:rsidRPr="00DC71DA">
        <w:lastRenderedPageBreak/>
        <w:t>Organizuoja darbų</w:t>
      </w:r>
      <w:r>
        <w:t xml:space="preserve"> vykdymo metu būtinus pasitarimus</w:t>
      </w:r>
      <w:r w:rsidRPr="00DC71DA">
        <w:t xml:space="preserve"> ir juos protokoluoja. </w:t>
      </w:r>
    </w:p>
    <w:p w:rsidR="005F5E97" w:rsidRDefault="005F5E97" w:rsidP="005F5E97">
      <w:pPr>
        <w:ind w:firstLine="720"/>
        <w:jc w:val="both"/>
      </w:pPr>
    </w:p>
    <w:p w:rsidR="005F5E97" w:rsidRPr="0012476E" w:rsidRDefault="005F5E97" w:rsidP="005F5E97">
      <w:pPr>
        <w:jc w:val="center"/>
      </w:pPr>
      <w:r w:rsidRPr="0012476E">
        <w:t>REKOMENDACIJOS TECHNINĖS PRIEŽIŪROS ATASKAITOS TURINIUI</w:t>
      </w:r>
    </w:p>
    <w:p w:rsidR="005F5E97" w:rsidRPr="00236B5A" w:rsidRDefault="005F5E97" w:rsidP="005F5E97">
      <w:pPr>
        <w:jc w:val="both"/>
        <w:rPr>
          <w:sz w:val="23"/>
          <w:szCs w:val="23"/>
        </w:rPr>
      </w:pPr>
    </w:p>
    <w:p w:rsidR="005F5E97" w:rsidRPr="00817310" w:rsidRDefault="005F5E97" w:rsidP="005F5E97">
      <w:pPr>
        <w:jc w:val="both"/>
        <w:rPr>
          <w:b/>
        </w:rPr>
      </w:pPr>
      <w:r w:rsidRPr="00817310">
        <w:rPr>
          <w:b/>
        </w:rPr>
        <w:t>Ketvirtinė ataskaita</w:t>
      </w:r>
    </w:p>
    <w:p w:rsidR="005F5E97" w:rsidRPr="00817310" w:rsidRDefault="005F5E97" w:rsidP="005F5E97">
      <w:pPr>
        <w:jc w:val="both"/>
      </w:pPr>
      <w:r w:rsidRPr="00817310">
        <w:t>1. Trumpas įgyvendinamos sutarties aprašymas</w:t>
      </w:r>
      <w:r>
        <w:t>.</w:t>
      </w:r>
    </w:p>
    <w:p w:rsidR="005F5E97" w:rsidRPr="00817310" w:rsidRDefault="005F5E97" w:rsidP="005F5E97">
      <w:pPr>
        <w:jc w:val="both"/>
      </w:pPr>
      <w:r w:rsidRPr="00817310">
        <w:t>2. Rangos darbų sutarčių vykdymo eiga per ataskaitinį laikotarpį (sutarties numeris, rangovas, kiek padaryta, kiek buvo planuota, koks atsilikimas nuo grafiko).</w:t>
      </w:r>
    </w:p>
    <w:p w:rsidR="005F5E97" w:rsidRPr="00817310" w:rsidRDefault="005F5E97" w:rsidP="005F5E97">
      <w:pPr>
        <w:jc w:val="both"/>
      </w:pPr>
      <w:r w:rsidRPr="00817310">
        <w:t>3. Techninės priežiūros veikla.</w:t>
      </w:r>
    </w:p>
    <w:p w:rsidR="005F5E97" w:rsidRPr="00817310" w:rsidRDefault="005F5E97" w:rsidP="005F5E97">
      <w:pPr>
        <w:jc w:val="both"/>
      </w:pPr>
      <w:r w:rsidRPr="00817310">
        <w:t>4. Finansinė sutarties vykdymo būklė (sutarties numeris, rangovas, darbų įvykdymas per mėnesį, planuotas, bendras darbų įvykdymas nuo darbų pradžios, planuotas darbų vykdymas nuo darbų pradžios; per ataskaitinį laikotarpį patvirtinta nenumatytų darbų).</w:t>
      </w:r>
    </w:p>
    <w:p w:rsidR="005F5E97" w:rsidRPr="00817310" w:rsidRDefault="005F5E97" w:rsidP="005F5E97">
      <w:pPr>
        <w:jc w:val="both"/>
      </w:pPr>
      <w:r w:rsidRPr="00817310">
        <w:t xml:space="preserve">5. Problemos </w:t>
      </w:r>
      <w:r>
        <w:t>ir</w:t>
      </w:r>
      <w:r w:rsidRPr="00817310">
        <w:t xml:space="preserve"> darbų pakeitimai (kaip laikomasi statybos technologijų reikalavimų ir medžiagų kokybės standartų reikalavimų, kokie nukrypimai ir techninės priežiūros inžinieriaus veiksmai; kaip rangovas vykdo inžinieriaus reikalavimus). </w:t>
      </w:r>
    </w:p>
    <w:p w:rsidR="005F5E97" w:rsidRPr="00817310" w:rsidRDefault="005F5E97" w:rsidP="005F5E97">
      <w:pPr>
        <w:jc w:val="both"/>
      </w:pPr>
      <w:r w:rsidRPr="00817310">
        <w:t>6. Kita veikla per ataskaitinį laikotarpį (pvz., personalo pasikeitimas).</w:t>
      </w:r>
    </w:p>
    <w:p w:rsidR="005F5E97" w:rsidRPr="00236B5A" w:rsidRDefault="005F5E97" w:rsidP="005F5E97">
      <w:pPr>
        <w:jc w:val="center"/>
        <w:rPr>
          <w:sz w:val="23"/>
          <w:szCs w:val="23"/>
        </w:rPr>
      </w:pPr>
      <w:r>
        <w:rPr>
          <w:sz w:val="23"/>
          <w:szCs w:val="23"/>
        </w:rPr>
        <w:t>____________________</w:t>
      </w:r>
    </w:p>
    <w:p w:rsidR="005F5E97" w:rsidRDefault="005F5E97" w:rsidP="005F5E97"/>
    <w:p w:rsidR="005F5E97" w:rsidRPr="00C56AE5" w:rsidRDefault="005F5E97" w:rsidP="005F5E97"/>
    <w:p w:rsidR="009A3202" w:rsidRDefault="009A3202"/>
    <w:p w:rsidR="00213427" w:rsidRDefault="00213427"/>
    <w:p w:rsidR="00213427" w:rsidRDefault="00213427"/>
    <w:p w:rsidR="00213427" w:rsidRDefault="00213427"/>
    <w:p w:rsidR="00213427" w:rsidRDefault="00213427"/>
    <w:p w:rsidR="00213427" w:rsidRDefault="00213427"/>
    <w:p w:rsidR="00213427" w:rsidRDefault="00213427"/>
    <w:p w:rsidR="00213427" w:rsidRDefault="00213427"/>
    <w:p w:rsidR="00213427" w:rsidRDefault="00213427"/>
    <w:p w:rsidR="00213427" w:rsidRDefault="00213427"/>
    <w:p w:rsidR="00213427" w:rsidRDefault="00213427"/>
    <w:p w:rsidR="00213427" w:rsidRDefault="00213427"/>
    <w:p w:rsidR="00213427" w:rsidRDefault="00213427"/>
    <w:p w:rsidR="00213427" w:rsidRDefault="00213427"/>
    <w:p w:rsidR="00213427" w:rsidRDefault="00213427"/>
    <w:p w:rsidR="00213427" w:rsidRDefault="00213427"/>
    <w:p w:rsidR="00213427" w:rsidRDefault="00213427"/>
    <w:p w:rsidR="00213427" w:rsidRDefault="00213427"/>
    <w:p w:rsidR="00213427" w:rsidRDefault="00213427"/>
    <w:p w:rsidR="00213427" w:rsidRDefault="00213427"/>
    <w:p w:rsidR="00213427" w:rsidRDefault="00213427"/>
    <w:p w:rsidR="00213427" w:rsidRDefault="00213427"/>
    <w:p w:rsidR="00213427" w:rsidRDefault="00213427"/>
    <w:p w:rsidR="00213427" w:rsidRDefault="00213427"/>
    <w:p w:rsidR="00AB5043" w:rsidRDefault="00AB5043"/>
    <w:p w:rsidR="00AB5043" w:rsidRDefault="00AB5043"/>
    <w:p w:rsidR="00AB5043" w:rsidRDefault="00AB5043"/>
    <w:p w:rsidR="00AB5043" w:rsidRDefault="00AB5043"/>
    <w:p w:rsidR="00AB5043" w:rsidRDefault="00AB5043"/>
    <w:p w:rsidR="00AB5043" w:rsidRDefault="00AB5043"/>
    <w:p w:rsidR="00AB5043" w:rsidRDefault="00AB5043"/>
    <w:p w:rsidR="00AB5043" w:rsidRDefault="00AB5043"/>
    <w:p w:rsidR="00213427" w:rsidRDefault="00213427"/>
    <w:p w:rsidR="00213427" w:rsidRDefault="00FB7365" w:rsidP="0075305E">
      <w:pPr>
        <w:ind w:left="6490"/>
        <w:jc w:val="center"/>
      </w:pPr>
      <w:r>
        <w:lastRenderedPageBreak/>
        <w:t xml:space="preserve"> </w:t>
      </w:r>
      <w:r w:rsidR="0075305E">
        <w:t xml:space="preserve">          </w:t>
      </w:r>
      <w:r w:rsidR="00213427">
        <w:t xml:space="preserve">Mažos vertės skelbiamo </w:t>
      </w:r>
    </w:p>
    <w:p w:rsidR="00213427" w:rsidRDefault="00213427" w:rsidP="00213427">
      <w:pPr>
        <w:jc w:val="center"/>
      </w:pPr>
      <w:r>
        <w:t xml:space="preserve">                                                                                                    </w:t>
      </w:r>
      <w:r w:rsidR="0075305E">
        <w:t xml:space="preserve">              </w:t>
      </w:r>
      <w:r>
        <w:t xml:space="preserve">pirkimo sąlygų </w:t>
      </w:r>
      <w:r w:rsidR="0075305E">
        <w:t>4 priedas</w:t>
      </w:r>
    </w:p>
    <w:p w:rsidR="00213427" w:rsidRDefault="00213427" w:rsidP="00213427">
      <w:pPr>
        <w:jc w:val="center"/>
      </w:pPr>
      <w:r>
        <w:t xml:space="preserve">                                                                                           </w:t>
      </w:r>
    </w:p>
    <w:p w:rsidR="00213427" w:rsidRDefault="00213427" w:rsidP="00213427">
      <w:pPr>
        <w:tabs>
          <w:tab w:val="right" w:leader="underscore" w:pos="8505"/>
        </w:tabs>
        <w:spacing w:before="120" w:after="120"/>
        <w:jc w:val="center"/>
      </w:pPr>
    </w:p>
    <w:p w:rsidR="00213427" w:rsidRPr="008E3D1A" w:rsidRDefault="00213427" w:rsidP="00213427">
      <w:pPr>
        <w:tabs>
          <w:tab w:val="left" w:pos="1080"/>
        </w:tabs>
        <w:jc w:val="center"/>
        <w:outlineLvl w:val="0"/>
        <w:rPr>
          <w:b/>
          <w:color w:val="000000"/>
          <w:sz w:val="20"/>
          <w:szCs w:val="20"/>
        </w:rPr>
      </w:pPr>
      <w:r w:rsidRPr="008E3D1A">
        <w:rPr>
          <w:b/>
          <w:color w:val="000000"/>
          <w:sz w:val="20"/>
          <w:szCs w:val="20"/>
          <w:highlight w:val="lightGray"/>
        </w:rPr>
        <w:t>(Sutarties įvykdymo užtikrinimo garantijos forma)</w:t>
      </w:r>
    </w:p>
    <w:p w:rsidR="00213427" w:rsidRPr="0067273B" w:rsidRDefault="00213427" w:rsidP="00213427">
      <w:pPr>
        <w:tabs>
          <w:tab w:val="left" w:pos="1080"/>
        </w:tabs>
        <w:jc w:val="center"/>
        <w:outlineLvl w:val="0"/>
        <w:rPr>
          <w:color w:val="000000"/>
        </w:rPr>
      </w:pPr>
    </w:p>
    <w:p w:rsidR="00213427" w:rsidRPr="0067273B" w:rsidRDefault="00213427" w:rsidP="00213427">
      <w:pPr>
        <w:tabs>
          <w:tab w:val="left" w:pos="1080"/>
        </w:tabs>
        <w:outlineLvl w:val="0"/>
        <w:rPr>
          <w:color w:val="000000"/>
        </w:rPr>
      </w:pPr>
      <w:r w:rsidRPr="0067273B">
        <w:rPr>
          <w:color w:val="000000"/>
        </w:rPr>
        <w:t>Rietavo savivaldybės administracijai</w:t>
      </w:r>
    </w:p>
    <w:p w:rsidR="00213427" w:rsidRPr="0067273B" w:rsidRDefault="00213427" w:rsidP="00213427">
      <w:pPr>
        <w:tabs>
          <w:tab w:val="left" w:pos="1080"/>
        </w:tabs>
        <w:outlineLvl w:val="0"/>
        <w:rPr>
          <w:b/>
          <w:color w:val="000000"/>
        </w:rPr>
      </w:pPr>
      <w:r w:rsidRPr="0067273B">
        <w:rPr>
          <w:color w:val="000000"/>
        </w:rPr>
        <w:t>Laisvės a. 3, 90316 Rietavas, 188747184</w:t>
      </w:r>
    </w:p>
    <w:p w:rsidR="00213427" w:rsidRPr="0067273B" w:rsidRDefault="00213427" w:rsidP="00213427">
      <w:pPr>
        <w:tabs>
          <w:tab w:val="left" w:pos="1080"/>
        </w:tabs>
        <w:jc w:val="center"/>
        <w:outlineLvl w:val="0"/>
        <w:rPr>
          <w:b/>
          <w:color w:val="000000"/>
        </w:rPr>
      </w:pPr>
      <w:r w:rsidRPr="0067273B">
        <w:rPr>
          <w:b/>
          <w:color w:val="000000"/>
        </w:rPr>
        <w:t>GARANTIJA</w:t>
      </w:r>
    </w:p>
    <w:p w:rsidR="00213427" w:rsidRPr="0067273B" w:rsidRDefault="00213427" w:rsidP="00213427">
      <w:pPr>
        <w:tabs>
          <w:tab w:val="left" w:pos="1080"/>
        </w:tabs>
        <w:jc w:val="center"/>
        <w:outlineLvl w:val="0"/>
        <w:rPr>
          <w:b/>
          <w:color w:val="000000"/>
        </w:rPr>
      </w:pPr>
      <w:r w:rsidRPr="0067273B">
        <w:rPr>
          <w:b/>
          <w:color w:val="000000"/>
        </w:rPr>
        <w:t xml:space="preserve">DĖL SUTARTIES ĮVYKDYMO UŽTIKRINIMO </w:t>
      </w:r>
    </w:p>
    <w:p w:rsidR="00213427" w:rsidRPr="0067273B" w:rsidRDefault="00213427" w:rsidP="00213427">
      <w:pPr>
        <w:tabs>
          <w:tab w:val="left" w:pos="1080"/>
        </w:tabs>
        <w:outlineLvl w:val="0"/>
        <w:rPr>
          <w:b/>
          <w:color w:val="000000"/>
        </w:rPr>
      </w:pPr>
    </w:p>
    <w:p w:rsidR="00213427" w:rsidRPr="0067273B" w:rsidRDefault="00213427" w:rsidP="00213427">
      <w:pPr>
        <w:tabs>
          <w:tab w:val="left" w:pos="3600"/>
        </w:tabs>
        <w:jc w:val="center"/>
        <w:rPr>
          <w:color w:val="000000"/>
        </w:rPr>
      </w:pPr>
      <w:r w:rsidRPr="0067273B">
        <w:rPr>
          <w:color w:val="000000"/>
        </w:rPr>
        <w:t>20__ m. ________  __d. Nr. _____________</w:t>
      </w:r>
    </w:p>
    <w:p w:rsidR="00213427" w:rsidRPr="0067273B" w:rsidRDefault="00213427" w:rsidP="00213427">
      <w:pPr>
        <w:tabs>
          <w:tab w:val="left" w:pos="3600"/>
        </w:tabs>
        <w:jc w:val="center"/>
        <w:rPr>
          <w:color w:val="000000"/>
        </w:rPr>
      </w:pPr>
      <w:r w:rsidRPr="0067273B">
        <w:rPr>
          <w:color w:val="000000"/>
        </w:rPr>
        <w:t>______________</w:t>
      </w:r>
    </w:p>
    <w:p w:rsidR="00213427" w:rsidRDefault="00213427" w:rsidP="00213427">
      <w:pPr>
        <w:tabs>
          <w:tab w:val="left" w:pos="3600"/>
        </w:tabs>
        <w:jc w:val="center"/>
        <w:rPr>
          <w:color w:val="000000"/>
          <w:sz w:val="20"/>
          <w:szCs w:val="20"/>
        </w:rPr>
      </w:pPr>
      <w:r w:rsidRPr="0067273B">
        <w:rPr>
          <w:color w:val="000000"/>
          <w:sz w:val="20"/>
          <w:szCs w:val="20"/>
        </w:rPr>
        <w:t>(</w:t>
      </w:r>
      <w:r w:rsidRPr="0067273B">
        <w:rPr>
          <w:i/>
          <w:color w:val="000000"/>
          <w:sz w:val="20"/>
          <w:szCs w:val="20"/>
        </w:rPr>
        <w:t>sudarymo vieta</w:t>
      </w:r>
      <w:r w:rsidRPr="0067273B">
        <w:rPr>
          <w:color w:val="000000"/>
          <w:sz w:val="20"/>
          <w:szCs w:val="20"/>
        </w:rPr>
        <w:t>)</w:t>
      </w:r>
    </w:p>
    <w:p w:rsidR="00213427" w:rsidRPr="008E3D1A" w:rsidRDefault="00213427" w:rsidP="00213427">
      <w:pPr>
        <w:tabs>
          <w:tab w:val="left" w:pos="3600"/>
        </w:tabs>
        <w:jc w:val="center"/>
        <w:rPr>
          <w:color w:val="000000"/>
          <w:sz w:val="20"/>
          <w:szCs w:val="20"/>
        </w:rPr>
      </w:pPr>
    </w:p>
    <w:p w:rsidR="00213427" w:rsidRPr="008E3D1A" w:rsidRDefault="00213427" w:rsidP="00213427">
      <w:pPr>
        <w:ind w:firstLine="720"/>
        <w:jc w:val="both"/>
        <w:rPr>
          <w:i/>
        </w:rPr>
      </w:pPr>
      <w:r w:rsidRPr="008E3D1A">
        <w:t xml:space="preserve">Kliento </w:t>
      </w:r>
      <w:r w:rsidRPr="008E3D1A">
        <w:rPr>
          <w:highlight w:val="lightGray"/>
        </w:rPr>
        <w:t>(įrašykite konkurso dalyvio pavadinimą, įmonės kodą, adresą; jei</w:t>
      </w:r>
      <w:r>
        <w:rPr>
          <w:highlight w:val="lightGray"/>
        </w:rPr>
        <w:t>gu</w:t>
      </w:r>
      <w:r w:rsidRPr="008E3D1A">
        <w:rPr>
          <w:highlight w:val="lightGray"/>
        </w:rPr>
        <w:t xml:space="preserve"> tai jungtinė veikla, išvardinkite pilnus partnerių vardus, pažymint atsakingąjį partnerį, arba pažymėkite, kad dalyvis pateikia pasiūlymą jungtinės veiklos, kuri teikia pasiūlymą, vardu, nurodydami jungtinės veiklos sutarties datą ir numerį)</w:t>
      </w:r>
      <w:r w:rsidRPr="008E3D1A">
        <w:t xml:space="preserve"> įsipareigojimai pagal su Rietavo savivaldybės administracija   (toliau – Garantijos gavėjas) </w:t>
      </w:r>
      <w:r>
        <w:t>pasirašytą</w:t>
      </w:r>
      <w:r w:rsidRPr="008E3D1A">
        <w:t xml:space="preserve"> ... sutartį Nr... (toliau – Sutartis) dėl </w:t>
      </w:r>
      <w:r w:rsidRPr="008E3D1A">
        <w:rPr>
          <w:highlight w:val="lightGray"/>
        </w:rPr>
        <w:t>(pirkimo objektas)</w:t>
      </w:r>
      <w:r>
        <w:t xml:space="preserve"> turi būti užtikrinta</w:t>
      </w:r>
      <w:r w:rsidRPr="008E3D1A">
        <w:t xml:space="preserve"> sutarties įvykdymo garantija</w:t>
      </w:r>
      <w:r>
        <w:t xml:space="preserve"> (toliau – Garantija)</w:t>
      </w:r>
      <w:r w:rsidRPr="008E3D1A">
        <w:t>.</w:t>
      </w:r>
    </w:p>
    <w:p w:rsidR="00213427" w:rsidRPr="008E3D1A" w:rsidRDefault="00213427" w:rsidP="00213427">
      <w:pPr>
        <w:ind w:firstLine="720"/>
        <w:jc w:val="both"/>
        <w:rPr>
          <w:color w:val="000000"/>
        </w:rPr>
      </w:pPr>
      <w:r w:rsidRPr="008E3D1A">
        <w:rPr>
          <w:highlight w:val="lightGray"/>
        </w:rPr>
        <w:t>(Banko pavadinimas, įmonės kodas)</w:t>
      </w:r>
      <w:r w:rsidRPr="008E3D1A">
        <w:t xml:space="preserve">, atstovaujamas  </w:t>
      </w:r>
      <w:r w:rsidRPr="008E3D1A">
        <w:rPr>
          <w:highlight w:val="lightGray"/>
        </w:rPr>
        <w:t>(banko filialo pavadinimas)</w:t>
      </w:r>
      <w:r w:rsidRPr="008E3D1A">
        <w:t xml:space="preserve"> filialo, </w:t>
      </w:r>
      <w:r w:rsidRPr="008E3D1A">
        <w:rPr>
          <w:highlight w:val="lightGray"/>
        </w:rPr>
        <w:t>(adresas)</w:t>
      </w:r>
      <w:r w:rsidRPr="008E3D1A">
        <w:t xml:space="preserve"> (toliau – </w:t>
      </w:r>
      <w:r>
        <w:t>Bankas</w:t>
      </w:r>
      <w:r w:rsidRPr="008E3D1A">
        <w:t xml:space="preserve">), šioje garantijoje nustatytomis sąlygomis besąlygiškai ir neatšaukiamai  įsipareigoja per 10 darbo dienų  sumokėti Garantijos gavėjui ne daugiau kaip  </w:t>
      </w:r>
      <w:r w:rsidRPr="008E3D1A">
        <w:rPr>
          <w:highlight w:val="lightGray"/>
        </w:rPr>
        <w:t>(suma skaičiais), (suma žodžiais, valiutos pavadinimas),</w:t>
      </w:r>
      <w:r w:rsidRPr="008E3D1A">
        <w:t xml:space="preserve"> gavęs pirmą raštišką Garantijos gavėjo reikalavimą mokėti (originalą), kuriame nurodytas garantijos </w:t>
      </w:r>
      <w:r w:rsidRPr="00F4018B">
        <w:rPr>
          <w:highlight w:val="lightGray"/>
        </w:rPr>
        <w:t>Nr. (………….),</w:t>
      </w:r>
      <w:r w:rsidRPr="008E3D1A">
        <w:t xml:space="preserve"> patvirtinantį, kad Klientas neįvykdė/netinkamai įvykdė sutartinius įsipareigojimus pagal Sutartį </w:t>
      </w:r>
      <w:r w:rsidRPr="008E3D1A">
        <w:rPr>
          <w:color w:val="000000"/>
        </w:rPr>
        <w:t xml:space="preserve">(bet koks Kliento prievolių pagal Sutartį ir jos priedus pažeidimas, </w:t>
      </w:r>
      <w:r>
        <w:rPr>
          <w:color w:val="000000"/>
        </w:rPr>
        <w:t>iš dalies</w:t>
      </w:r>
      <w:r w:rsidRPr="008E3D1A">
        <w:rPr>
          <w:color w:val="000000"/>
        </w:rPr>
        <w:t xml:space="preserve"> ar visiškas jų nevykdymas ar netinkamas jų vykdymas)</w:t>
      </w:r>
      <w:r w:rsidRPr="008E3D1A">
        <w:t>, nurodant</w:t>
      </w:r>
      <w:r>
        <w:t>,</w:t>
      </w:r>
      <w:r w:rsidRPr="008E3D1A">
        <w:t xml:space="preserve"> kokios Sutarties sąlygos nebuvo įvykdytos/įvykdytos netinkamai. </w:t>
      </w:r>
      <w:r w:rsidRPr="008E3D1A">
        <w:rPr>
          <w:color w:val="000000"/>
        </w:rPr>
        <w:t>Garantijos gavėjas neprivalo pagrįsti reikalavime nurodyto Sutarties sąlygų nevykdymo.</w:t>
      </w:r>
    </w:p>
    <w:p w:rsidR="00213427" w:rsidRPr="008E3D1A" w:rsidRDefault="00213427" w:rsidP="00213427">
      <w:pPr>
        <w:ind w:firstLine="720"/>
        <w:jc w:val="both"/>
      </w:pPr>
      <w:r w:rsidRPr="008E3D1A">
        <w:t xml:space="preserve">1. Šis įsipareigojimas privalomas </w:t>
      </w:r>
      <w:r>
        <w:t>Bankui</w:t>
      </w:r>
      <w:r w:rsidRPr="008E3D1A">
        <w:t xml:space="preserve"> ir jo teisių perėmėjams ir patvirtintas </w:t>
      </w:r>
      <w:r>
        <w:t>Banko</w:t>
      </w:r>
      <w:r w:rsidRPr="008E3D1A">
        <w:t xml:space="preserve"> antspaudu </w:t>
      </w:r>
      <w:r w:rsidRPr="0039533A">
        <w:rPr>
          <w:highlight w:val="lightGray"/>
        </w:rPr>
        <w:t>(garantijos išdavimo data).</w:t>
      </w:r>
      <w:r w:rsidRPr="008E3D1A">
        <w:t xml:space="preserve"> </w:t>
      </w:r>
    </w:p>
    <w:p w:rsidR="00213427" w:rsidRPr="008E3D1A" w:rsidRDefault="00213427" w:rsidP="00213427">
      <w:pPr>
        <w:ind w:firstLine="720"/>
        <w:jc w:val="both"/>
      </w:pPr>
      <w:r w:rsidRPr="008E3D1A">
        <w:t xml:space="preserve">2. </w:t>
      </w:r>
      <w:r>
        <w:t>Bankas</w:t>
      </w:r>
      <w:r w:rsidRPr="008E3D1A">
        <w:t xml:space="preserve"> įsipareigoja tik Garantijos gavėjui, todėl ši garantija yra neperleistina ir neįkeistina.</w:t>
      </w:r>
    </w:p>
    <w:p w:rsidR="00213427" w:rsidRDefault="00213427" w:rsidP="00213427">
      <w:pPr>
        <w:ind w:firstLine="720"/>
        <w:jc w:val="both"/>
      </w:pPr>
      <w:r w:rsidRPr="0073576E">
        <w:t xml:space="preserve">3. Bet kokius raštiškus pranešimus Garantijos gavėjas </w:t>
      </w:r>
      <w:r>
        <w:t>gali pateikti vienu iš šių variantų:</w:t>
      </w:r>
    </w:p>
    <w:p w:rsidR="00213427" w:rsidRDefault="00213427" w:rsidP="00213427">
      <w:pPr>
        <w:ind w:firstLine="720"/>
        <w:jc w:val="both"/>
      </w:pPr>
      <w:r>
        <w:t xml:space="preserve">3.1. jeigu pranešimas </w:t>
      </w:r>
      <w:r w:rsidRPr="0073576E">
        <w:t xml:space="preserve">Bankui </w:t>
      </w:r>
      <w:r>
        <w:t>teikiamas raštu, jis turi būti su Garantijos gavėją</w:t>
      </w:r>
      <w:r w:rsidRPr="0073576E">
        <w:t xml:space="preserve"> aptarnaujančio  banko patvirtin</w:t>
      </w:r>
      <w:r>
        <w:t>imu, kad parašai yra autentiški;</w:t>
      </w:r>
    </w:p>
    <w:p w:rsidR="00213427" w:rsidRPr="0073576E" w:rsidRDefault="00213427" w:rsidP="00213427">
      <w:pPr>
        <w:ind w:firstLine="720"/>
        <w:jc w:val="both"/>
      </w:pPr>
      <w:r>
        <w:t>3.2. jeigu pranešimas Bankui teikiamas pasirašytas elektroniniu parašu, garantijos gavėją aptarnaujančio banko patvirtinimo, kad parašai yra autentiški, nereikia.</w:t>
      </w:r>
    </w:p>
    <w:p w:rsidR="00213427" w:rsidRPr="008E3D1A" w:rsidRDefault="00213427" w:rsidP="00213427">
      <w:pPr>
        <w:tabs>
          <w:tab w:val="left" w:pos="709"/>
        </w:tabs>
        <w:suppressAutoHyphens/>
        <w:jc w:val="both"/>
        <w:rPr>
          <w:color w:val="000000"/>
        </w:rPr>
      </w:pPr>
      <w:r w:rsidRPr="008E3D1A">
        <w:tab/>
        <w:t xml:space="preserve">4. Ši garantija galioja iki </w:t>
      </w:r>
      <w:r w:rsidRPr="00930AD0">
        <w:rPr>
          <w:highlight w:val="lightGray"/>
        </w:rPr>
        <w:t>(nurodyti garantijos galiojimo datą).</w:t>
      </w:r>
      <w:r w:rsidRPr="008E3D1A">
        <w:t xml:space="preserve"> </w:t>
      </w:r>
    </w:p>
    <w:p w:rsidR="00213427" w:rsidRPr="008E3D1A" w:rsidRDefault="00213427" w:rsidP="00213427">
      <w:pPr>
        <w:ind w:firstLine="720"/>
      </w:pPr>
      <w:r w:rsidRPr="008E3D1A">
        <w:t xml:space="preserve">5. Visi </w:t>
      </w:r>
      <w:r>
        <w:t>Banko</w:t>
      </w:r>
      <w:r w:rsidRPr="008E3D1A">
        <w:t xml:space="preserve"> įsipareigojimai pagal šią garantiją baigiasi, jeigu:</w:t>
      </w:r>
    </w:p>
    <w:p w:rsidR="00213427" w:rsidRPr="008E3D1A" w:rsidRDefault="00213427" w:rsidP="00213427">
      <w:pPr>
        <w:tabs>
          <w:tab w:val="left" w:pos="4536"/>
        </w:tabs>
        <w:ind w:firstLine="720"/>
        <w:jc w:val="both"/>
        <w:rPr>
          <w:rFonts w:eastAsia="Calibri"/>
        </w:rPr>
      </w:pPr>
      <w:r w:rsidRPr="008E3D1A">
        <w:rPr>
          <w:rFonts w:eastAsia="Calibri"/>
        </w:rPr>
        <w:t>5.</w:t>
      </w:r>
      <w:r>
        <w:rPr>
          <w:rFonts w:eastAsia="Calibri"/>
        </w:rPr>
        <w:t>1. i</w:t>
      </w:r>
      <w:r w:rsidRPr="008E3D1A">
        <w:rPr>
          <w:rFonts w:eastAsia="Calibri"/>
        </w:rPr>
        <w:t xml:space="preserve">ki paskutinės garantijos galiojimo dienos įskaitytinai </w:t>
      </w:r>
      <w:r>
        <w:rPr>
          <w:rFonts w:eastAsia="Calibri"/>
        </w:rPr>
        <w:t>Bankas</w:t>
      </w:r>
      <w:r w:rsidRPr="008E3D1A">
        <w:rPr>
          <w:rFonts w:eastAsia="Calibri"/>
        </w:rPr>
        <w:t xml:space="preserve"> aukščiau nurodytu adresu nebus gavęs Garantijos gavėjo raštiško reikalavimo mokėti (originalo)</w:t>
      </w:r>
      <w:r>
        <w:rPr>
          <w:rFonts w:eastAsia="Calibri"/>
        </w:rPr>
        <w:t>;</w:t>
      </w:r>
      <w:r w:rsidRPr="008E3D1A">
        <w:rPr>
          <w:rFonts w:eastAsia="Calibri"/>
        </w:rPr>
        <w:t xml:space="preserve">  </w:t>
      </w:r>
    </w:p>
    <w:p w:rsidR="00213427" w:rsidRPr="008E3D1A" w:rsidRDefault="00213427" w:rsidP="00213427">
      <w:pPr>
        <w:tabs>
          <w:tab w:val="left" w:pos="4536"/>
        </w:tabs>
        <w:ind w:firstLine="720"/>
        <w:jc w:val="both"/>
        <w:rPr>
          <w:rFonts w:eastAsia="Calibri"/>
        </w:rPr>
      </w:pPr>
      <w:r w:rsidRPr="008E3D1A">
        <w:rPr>
          <w:rFonts w:eastAsia="Calibri"/>
        </w:rPr>
        <w:t xml:space="preserve">5.2. </w:t>
      </w:r>
      <w:r>
        <w:rPr>
          <w:rFonts w:eastAsia="Calibri"/>
        </w:rPr>
        <w:t>Bankui</w:t>
      </w:r>
      <w:r w:rsidRPr="008E3D1A">
        <w:rPr>
          <w:rFonts w:eastAsia="Calibri"/>
        </w:rPr>
        <w:t xml:space="preserve"> yra grąžinamas garantijos originalas su Garantijos gavėjo prierašu, kad:</w:t>
      </w:r>
    </w:p>
    <w:p w:rsidR="00213427" w:rsidRPr="008E3D1A" w:rsidRDefault="00213427" w:rsidP="00213427">
      <w:pPr>
        <w:tabs>
          <w:tab w:val="left" w:pos="4536"/>
        </w:tabs>
        <w:ind w:firstLine="720"/>
        <w:jc w:val="both"/>
        <w:rPr>
          <w:rFonts w:eastAsia="Calibri"/>
        </w:rPr>
      </w:pPr>
      <w:r w:rsidRPr="008E3D1A">
        <w:rPr>
          <w:rFonts w:eastAsia="Calibri"/>
        </w:rPr>
        <w:t>5.2.1. Garantijos gavėjas atsisako savo teisių pagal šią garantiją;</w:t>
      </w:r>
    </w:p>
    <w:p w:rsidR="00213427" w:rsidRPr="008E3D1A" w:rsidRDefault="00213427" w:rsidP="00213427">
      <w:pPr>
        <w:tabs>
          <w:tab w:val="left" w:pos="4536"/>
        </w:tabs>
        <w:ind w:firstLine="720"/>
        <w:jc w:val="both"/>
        <w:rPr>
          <w:rFonts w:eastAsia="Calibri"/>
        </w:rPr>
      </w:pPr>
      <w:r w:rsidRPr="008E3D1A">
        <w:rPr>
          <w:rFonts w:eastAsia="Calibri"/>
        </w:rPr>
        <w:t>5.2.2. Klientas įvykdė šioje garantijoje nurodytus įsipareigojimus.</w:t>
      </w:r>
    </w:p>
    <w:p w:rsidR="00213427" w:rsidRPr="008E3D1A" w:rsidRDefault="00213427" w:rsidP="00213427">
      <w:pPr>
        <w:ind w:firstLine="720"/>
        <w:jc w:val="both"/>
      </w:pPr>
      <w:r w:rsidRPr="008E3D1A">
        <w:t xml:space="preserve">6. Bet kokie Garantijos gavėjo reikalavimai mokėti nebus vykdomi, jeigu jie bus gauti aukščiau nurodytu </w:t>
      </w:r>
      <w:r>
        <w:t>Banko</w:t>
      </w:r>
      <w:r w:rsidRPr="008E3D1A">
        <w:t xml:space="preserve"> adresu pasibaigus garantijos galiojimo laikotarpiui. </w:t>
      </w:r>
    </w:p>
    <w:p w:rsidR="00213427" w:rsidRPr="00DB2F41" w:rsidRDefault="00213427" w:rsidP="00213427">
      <w:pPr>
        <w:tabs>
          <w:tab w:val="left" w:pos="709"/>
        </w:tabs>
        <w:suppressAutoHyphens/>
        <w:jc w:val="both"/>
        <w:rPr>
          <w:color w:val="000000"/>
        </w:rPr>
      </w:pPr>
      <w:r>
        <w:rPr>
          <w:color w:val="000000"/>
        </w:rPr>
        <w:tab/>
      </w:r>
      <w:r w:rsidRPr="00DB2F41">
        <w:rPr>
          <w:color w:val="000000"/>
        </w:rPr>
        <w:t xml:space="preserve">7. Šiai garantijai taikytina Lietuvos Respublikos teisė. Šalių ginčai sprendžiami Lietuvos Respublikos įstatymų nustatyta tvarka, pagal Garantijos gavėjo buveinės vietą. Kilus ginčui dėl </w:t>
      </w:r>
      <w:r w:rsidRPr="00DB2F41">
        <w:rPr>
          <w:color w:val="000000"/>
        </w:rPr>
        <w:lastRenderedPageBreak/>
        <w:t xml:space="preserve">reikalavimų </w:t>
      </w:r>
      <w:r w:rsidRPr="00DB2F41">
        <w:t>pagal šią garantiją pirmumas aiškinant garantijos turinį bus teikiamas Sutarčiai ir šio</w:t>
      </w:r>
      <w:r>
        <w:t>s</w:t>
      </w:r>
      <w:r w:rsidRPr="00DB2F41">
        <w:t xml:space="preserve"> garantijos tekstu</w:t>
      </w:r>
      <w:r w:rsidRPr="00DB2F41">
        <w:rPr>
          <w:color w:val="000000"/>
        </w:rPr>
        <w:t>i.</w:t>
      </w:r>
    </w:p>
    <w:p w:rsidR="00213427" w:rsidRPr="006B32E3" w:rsidRDefault="00213427" w:rsidP="00213427">
      <w:pPr>
        <w:pStyle w:val="Pagrindiniotekstotrauka2"/>
        <w:ind w:left="2592" w:firstLine="1296"/>
        <w:rPr>
          <w:i/>
          <w:color w:val="000000"/>
          <w:sz w:val="20"/>
        </w:rPr>
      </w:pPr>
      <w:r w:rsidRPr="006B32E3">
        <w:rPr>
          <w:i/>
          <w:color w:val="000000"/>
          <w:sz w:val="20"/>
        </w:rPr>
        <w:t>(</w:t>
      </w:r>
      <w:r>
        <w:rPr>
          <w:i/>
          <w:color w:val="000000"/>
          <w:sz w:val="20"/>
        </w:rPr>
        <w:t>banko</w:t>
      </w:r>
      <w:r w:rsidRPr="006B32E3">
        <w:rPr>
          <w:i/>
          <w:color w:val="000000"/>
          <w:sz w:val="20"/>
        </w:rPr>
        <w:t xml:space="preserve">  pavadinimas)</w:t>
      </w:r>
    </w:p>
    <w:p w:rsidR="00213427" w:rsidRPr="006B32E3" w:rsidRDefault="00213427" w:rsidP="00213427">
      <w:pPr>
        <w:rPr>
          <w:color w:val="000000"/>
        </w:rPr>
      </w:pPr>
      <w:r w:rsidRPr="006B32E3">
        <w:rPr>
          <w:color w:val="000000"/>
        </w:rPr>
        <w:t>____</w:t>
      </w:r>
      <w:r>
        <w:rPr>
          <w:color w:val="000000"/>
        </w:rPr>
        <w:t xml:space="preserve">__________________                      </w:t>
      </w:r>
      <w:r w:rsidRPr="006B32E3">
        <w:rPr>
          <w:color w:val="000000"/>
        </w:rPr>
        <w:t xml:space="preserve">_________  </w:t>
      </w:r>
      <w:r>
        <w:rPr>
          <w:color w:val="000000"/>
        </w:rPr>
        <w:t xml:space="preserve">                 </w:t>
      </w:r>
      <w:r w:rsidRPr="006B32E3">
        <w:rPr>
          <w:color w:val="000000"/>
        </w:rPr>
        <w:t>______________________</w:t>
      </w:r>
    </w:p>
    <w:p w:rsidR="00213427" w:rsidRPr="006B32E3" w:rsidRDefault="00213427" w:rsidP="00213427">
      <w:pPr>
        <w:jc w:val="both"/>
        <w:rPr>
          <w:i/>
          <w:color w:val="000000"/>
        </w:rPr>
      </w:pPr>
      <w:r w:rsidRPr="006B32E3">
        <w:rPr>
          <w:i/>
          <w:color w:val="000000"/>
        </w:rPr>
        <w:t>(įgalioto asmens pareigos)</w:t>
      </w:r>
      <w:r w:rsidRPr="006B32E3">
        <w:rPr>
          <w:i/>
          <w:color w:val="000000"/>
        </w:rPr>
        <w:tab/>
        <w:t xml:space="preserve">         </w:t>
      </w:r>
      <w:r>
        <w:rPr>
          <w:i/>
          <w:color w:val="000000"/>
        </w:rPr>
        <w:t xml:space="preserve">               ( parašas)     </w:t>
      </w:r>
      <w:r>
        <w:rPr>
          <w:i/>
          <w:color w:val="000000"/>
        </w:rPr>
        <w:tab/>
      </w:r>
      <w:r w:rsidRPr="006B32E3">
        <w:rPr>
          <w:i/>
          <w:color w:val="000000"/>
        </w:rPr>
        <w:t>(vardo raidė, pavardė)</w:t>
      </w:r>
    </w:p>
    <w:p w:rsidR="00213427" w:rsidRPr="006B32E3" w:rsidRDefault="00213427" w:rsidP="00213427">
      <w:pPr>
        <w:jc w:val="both"/>
        <w:rPr>
          <w:i/>
          <w:color w:val="000000"/>
        </w:rPr>
      </w:pPr>
      <w:r w:rsidRPr="006B32E3">
        <w:rPr>
          <w:color w:val="000000"/>
        </w:rPr>
        <w:t>A.V.</w:t>
      </w:r>
    </w:p>
    <w:p w:rsidR="00213427" w:rsidRPr="006B32E3" w:rsidRDefault="00213427" w:rsidP="00213427">
      <w:pPr>
        <w:jc w:val="both"/>
        <w:rPr>
          <w:i/>
          <w:color w:val="000000"/>
        </w:rPr>
      </w:pPr>
    </w:p>
    <w:p w:rsidR="00213427" w:rsidRPr="006B32E3" w:rsidRDefault="00213427" w:rsidP="00213427">
      <w:pPr>
        <w:rPr>
          <w:color w:val="000000"/>
        </w:rPr>
      </w:pPr>
      <w:r w:rsidRPr="006B32E3">
        <w:rPr>
          <w:color w:val="000000"/>
        </w:rPr>
        <w:t>___</w:t>
      </w:r>
      <w:r>
        <w:rPr>
          <w:color w:val="000000"/>
        </w:rPr>
        <w:t>___________________</w:t>
      </w:r>
      <w:r>
        <w:rPr>
          <w:color w:val="000000"/>
        </w:rPr>
        <w:tab/>
      </w:r>
      <w:r w:rsidRPr="006B32E3">
        <w:rPr>
          <w:color w:val="000000"/>
        </w:rPr>
        <w:t xml:space="preserve"> _________ </w:t>
      </w:r>
      <w:r w:rsidRPr="006B32E3">
        <w:rPr>
          <w:color w:val="000000"/>
        </w:rPr>
        <w:tab/>
      </w:r>
      <w:r>
        <w:rPr>
          <w:color w:val="000000"/>
        </w:rPr>
        <w:t xml:space="preserve">                ______________________</w:t>
      </w:r>
    </w:p>
    <w:p w:rsidR="00213427" w:rsidRPr="00A84E42" w:rsidRDefault="00213427" w:rsidP="00213427">
      <w:pPr>
        <w:jc w:val="both"/>
        <w:rPr>
          <w:color w:val="000000"/>
        </w:rPr>
      </w:pPr>
      <w:r w:rsidRPr="006B32E3">
        <w:rPr>
          <w:i/>
          <w:color w:val="000000"/>
        </w:rPr>
        <w:t>(įgalioto asmens pareigos)</w:t>
      </w:r>
      <w:r w:rsidRPr="006B32E3">
        <w:rPr>
          <w:i/>
          <w:color w:val="000000"/>
        </w:rPr>
        <w:tab/>
        <w:t xml:space="preserve">       </w:t>
      </w:r>
      <w:r>
        <w:rPr>
          <w:i/>
          <w:color w:val="000000"/>
        </w:rPr>
        <w:t xml:space="preserve">                 ( parašas)   </w:t>
      </w:r>
      <w:r>
        <w:rPr>
          <w:i/>
          <w:color w:val="000000"/>
        </w:rPr>
        <w:tab/>
      </w:r>
      <w:r w:rsidRPr="006B32E3">
        <w:rPr>
          <w:i/>
          <w:color w:val="000000"/>
        </w:rPr>
        <w:t xml:space="preserve"> (vardo raidė, pavardė)</w:t>
      </w:r>
    </w:p>
    <w:p w:rsidR="00213427" w:rsidRPr="00302433" w:rsidRDefault="00213427" w:rsidP="00213427">
      <w:pPr>
        <w:jc w:val="both"/>
      </w:pPr>
    </w:p>
    <w:p w:rsidR="00213427" w:rsidRDefault="00213427" w:rsidP="00213427">
      <w:pPr>
        <w:tabs>
          <w:tab w:val="left" w:pos="1080"/>
        </w:tabs>
        <w:jc w:val="right"/>
        <w:outlineLvl w:val="0"/>
        <w:rPr>
          <w:color w:val="000000" w:themeColor="text1"/>
        </w:rPr>
      </w:pPr>
    </w:p>
    <w:p w:rsidR="00213427" w:rsidRDefault="00213427" w:rsidP="00213427">
      <w:pPr>
        <w:tabs>
          <w:tab w:val="left" w:pos="1080"/>
        </w:tabs>
        <w:jc w:val="right"/>
        <w:outlineLvl w:val="0"/>
        <w:rPr>
          <w:color w:val="000000" w:themeColor="text1"/>
        </w:rPr>
      </w:pPr>
    </w:p>
    <w:p w:rsidR="00213427" w:rsidRDefault="00213427" w:rsidP="00213427">
      <w:pPr>
        <w:tabs>
          <w:tab w:val="left" w:pos="1080"/>
        </w:tabs>
        <w:jc w:val="right"/>
        <w:outlineLvl w:val="0"/>
        <w:rPr>
          <w:color w:val="000000" w:themeColor="text1"/>
        </w:rPr>
      </w:pPr>
    </w:p>
    <w:p w:rsidR="00213427" w:rsidRDefault="00213427" w:rsidP="00213427">
      <w:pPr>
        <w:tabs>
          <w:tab w:val="left" w:pos="1080"/>
        </w:tabs>
        <w:jc w:val="right"/>
        <w:outlineLvl w:val="0"/>
        <w:rPr>
          <w:color w:val="000000" w:themeColor="text1"/>
        </w:rPr>
      </w:pPr>
    </w:p>
    <w:p w:rsidR="00213427" w:rsidRDefault="00213427" w:rsidP="00213427">
      <w:pPr>
        <w:tabs>
          <w:tab w:val="left" w:pos="1080"/>
        </w:tabs>
        <w:jc w:val="right"/>
        <w:outlineLvl w:val="0"/>
        <w:rPr>
          <w:color w:val="000000" w:themeColor="text1"/>
        </w:rPr>
      </w:pPr>
    </w:p>
    <w:p w:rsidR="00213427" w:rsidRDefault="00213427" w:rsidP="00213427">
      <w:pPr>
        <w:tabs>
          <w:tab w:val="left" w:pos="1080"/>
        </w:tabs>
        <w:jc w:val="right"/>
        <w:outlineLvl w:val="0"/>
        <w:rPr>
          <w:color w:val="000000" w:themeColor="text1"/>
        </w:rPr>
      </w:pPr>
    </w:p>
    <w:p w:rsidR="00213427" w:rsidRDefault="00213427" w:rsidP="00213427">
      <w:pPr>
        <w:tabs>
          <w:tab w:val="left" w:pos="1080"/>
        </w:tabs>
        <w:jc w:val="right"/>
        <w:outlineLvl w:val="0"/>
        <w:rPr>
          <w:color w:val="000000" w:themeColor="text1"/>
        </w:rPr>
      </w:pPr>
    </w:p>
    <w:p w:rsidR="00213427" w:rsidRDefault="00213427" w:rsidP="00213427">
      <w:pPr>
        <w:tabs>
          <w:tab w:val="left" w:pos="1080"/>
        </w:tabs>
        <w:jc w:val="right"/>
        <w:outlineLvl w:val="0"/>
        <w:rPr>
          <w:color w:val="000000" w:themeColor="text1"/>
        </w:rPr>
      </w:pPr>
    </w:p>
    <w:p w:rsidR="00213427" w:rsidRDefault="00213427" w:rsidP="00213427">
      <w:pPr>
        <w:tabs>
          <w:tab w:val="left" w:pos="1080"/>
        </w:tabs>
        <w:jc w:val="right"/>
        <w:outlineLvl w:val="0"/>
        <w:rPr>
          <w:color w:val="000000" w:themeColor="text1"/>
        </w:rPr>
      </w:pPr>
    </w:p>
    <w:p w:rsidR="00213427" w:rsidRDefault="00213427" w:rsidP="00213427">
      <w:pPr>
        <w:tabs>
          <w:tab w:val="left" w:pos="1080"/>
        </w:tabs>
        <w:jc w:val="right"/>
        <w:outlineLvl w:val="0"/>
        <w:rPr>
          <w:color w:val="000000" w:themeColor="text1"/>
        </w:rPr>
      </w:pPr>
    </w:p>
    <w:p w:rsidR="00213427" w:rsidRDefault="00213427" w:rsidP="00213427">
      <w:pPr>
        <w:tabs>
          <w:tab w:val="left" w:pos="1080"/>
        </w:tabs>
        <w:jc w:val="right"/>
        <w:outlineLvl w:val="0"/>
        <w:rPr>
          <w:color w:val="000000" w:themeColor="text1"/>
        </w:rPr>
      </w:pPr>
    </w:p>
    <w:p w:rsidR="00213427" w:rsidRDefault="00213427" w:rsidP="00213427">
      <w:pPr>
        <w:tabs>
          <w:tab w:val="left" w:pos="1080"/>
        </w:tabs>
        <w:jc w:val="right"/>
        <w:outlineLvl w:val="0"/>
        <w:rPr>
          <w:color w:val="000000" w:themeColor="text1"/>
        </w:rPr>
      </w:pPr>
    </w:p>
    <w:p w:rsidR="00213427" w:rsidRDefault="00213427" w:rsidP="00213427">
      <w:pPr>
        <w:tabs>
          <w:tab w:val="left" w:pos="1080"/>
        </w:tabs>
        <w:jc w:val="right"/>
        <w:outlineLvl w:val="0"/>
        <w:rPr>
          <w:color w:val="000000" w:themeColor="text1"/>
        </w:rPr>
      </w:pPr>
    </w:p>
    <w:p w:rsidR="00213427" w:rsidRDefault="00213427" w:rsidP="00213427">
      <w:pPr>
        <w:tabs>
          <w:tab w:val="left" w:pos="1080"/>
        </w:tabs>
        <w:jc w:val="right"/>
        <w:outlineLvl w:val="0"/>
        <w:rPr>
          <w:color w:val="000000" w:themeColor="text1"/>
        </w:rPr>
      </w:pPr>
    </w:p>
    <w:p w:rsidR="00213427" w:rsidRDefault="00213427" w:rsidP="00213427">
      <w:pPr>
        <w:tabs>
          <w:tab w:val="left" w:pos="1080"/>
        </w:tabs>
        <w:jc w:val="right"/>
        <w:outlineLvl w:val="0"/>
        <w:rPr>
          <w:color w:val="000000" w:themeColor="text1"/>
        </w:rPr>
      </w:pPr>
    </w:p>
    <w:p w:rsidR="00213427" w:rsidRDefault="00213427" w:rsidP="00213427">
      <w:pPr>
        <w:tabs>
          <w:tab w:val="left" w:pos="1080"/>
        </w:tabs>
        <w:jc w:val="right"/>
        <w:outlineLvl w:val="0"/>
        <w:rPr>
          <w:color w:val="000000" w:themeColor="text1"/>
        </w:rPr>
      </w:pPr>
    </w:p>
    <w:p w:rsidR="00213427" w:rsidRDefault="00213427" w:rsidP="00213427">
      <w:pPr>
        <w:tabs>
          <w:tab w:val="left" w:pos="1080"/>
        </w:tabs>
        <w:jc w:val="right"/>
        <w:outlineLvl w:val="0"/>
        <w:rPr>
          <w:color w:val="000000" w:themeColor="text1"/>
        </w:rPr>
      </w:pPr>
    </w:p>
    <w:p w:rsidR="00213427" w:rsidRDefault="00213427" w:rsidP="00213427">
      <w:pPr>
        <w:tabs>
          <w:tab w:val="left" w:pos="1080"/>
        </w:tabs>
        <w:jc w:val="right"/>
        <w:outlineLvl w:val="0"/>
        <w:rPr>
          <w:color w:val="000000" w:themeColor="text1"/>
        </w:rPr>
      </w:pPr>
    </w:p>
    <w:p w:rsidR="00213427" w:rsidRDefault="00213427" w:rsidP="00213427">
      <w:pPr>
        <w:tabs>
          <w:tab w:val="left" w:pos="1080"/>
        </w:tabs>
        <w:jc w:val="right"/>
        <w:outlineLvl w:val="0"/>
        <w:rPr>
          <w:color w:val="000000" w:themeColor="text1"/>
        </w:rPr>
      </w:pPr>
    </w:p>
    <w:p w:rsidR="00213427" w:rsidRDefault="00213427" w:rsidP="00213427">
      <w:pPr>
        <w:tabs>
          <w:tab w:val="left" w:pos="1080"/>
        </w:tabs>
        <w:jc w:val="right"/>
        <w:outlineLvl w:val="0"/>
        <w:rPr>
          <w:color w:val="000000" w:themeColor="text1"/>
        </w:rPr>
      </w:pPr>
    </w:p>
    <w:p w:rsidR="00213427" w:rsidRDefault="00213427" w:rsidP="00213427">
      <w:pPr>
        <w:tabs>
          <w:tab w:val="left" w:pos="1080"/>
        </w:tabs>
        <w:jc w:val="right"/>
        <w:outlineLvl w:val="0"/>
        <w:rPr>
          <w:color w:val="000000" w:themeColor="text1"/>
        </w:rPr>
      </w:pPr>
    </w:p>
    <w:p w:rsidR="00213427" w:rsidRDefault="00213427" w:rsidP="00213427">
      <w:pPr>
        <w:tabs>
          <w:tab w:val="left" w:pos="1080"/>
        </w:tabs>
        <w:jc w:val="right"/>
        <w:outlineLvl w:val="0"/>
        <w:rPr>
          <w:color w:val="000000" w:themeColor="text1"/>
        </w:rPr>
      </w:pPr>
    </w:p>
    <w:p w:rsidR="00213427" w:rsidRDefault="00213427" w:rsidP="00213427">
      <w:pPr>
        <w:tabs>
          <w:tab w:val="left" w:pos="1080"/>
        </w:tabs>
        <w:jc w:val="right"/>
        <w:outlineLvl w:val="0"/>
        <w:rPr>
          <w:color w:val="000000" w:themeColor="text1"/>
        </w:rPr>
      </w:pPr>
    </w:p>
    <w:p w:rsidR="00213427" w:rsidRDefault="00213427" w:rsidP="00213427">
      <w:pPr>
        <w:tabs>
          <w:tab w:val="left" w:pos="1080"/>
        </w:tabs>
        <w:jc w:val="right"/>
        <w:outlineLvl w:val="0"/>
        <w:rPr>
          <w:color w:val="000000" w:themeColor="text1"/>
        </w:rPr>
      </w:pPr>
    </w:p>
    <w:p w:rsidR="00213427" w:rsidRDefault="00213427" w:rsidP="00213427">
      <w:pPr>
        <w:tabs>
          <w:tab w:val="left" w:pos="1080"/>
        </w:tabs>
        <w:jc w:val="right"/>
        <w:outlineLvl w:val="0"/>
        <w:rPr>
          <w:color w:val="000000" w:themeColor="text1"/>
        </w:rPr>
      </w:pPr>
    </w:p>
    <w:p w:rsidR="00213427" w:rsidRDefault="00213427" w:rsidP="00213427">
      <w:pPr>
        <w:tabs>
          <w:tab w:val="left" w:pos="1080"/>
        </w:tabs>
        <w:jc w:val="right"/>
        <w:outlineLvl w:val="0"/>
        <w:rPr>
          <w:color w:val="000000" w:themeColor="text1"/>
        </w:rPr>
      </w:pPr>
    </w:p>
    <w:p w:rsidR="00213427" w:rsidRDefault="00213427" w:rsidP="00213427">
      <w:pPr>
        <w:tabs>
          <w:tab w:val="left" w:pos="1080"/>
        </w:tabs>
        <w:jc w:val="right"/>
        <w:outlineLvl w:val="0"/>
        <w:rPr>
          <w:color w:val="000000" w:themeColor="text1"/>
        </w:rPr>
      </w:pPr>
    </w:p>
    <w:p w:rsidR="00213427" w:rsidRDefault="00213427" w:rsidP="00213427">
      <w:pPr>
        <w:tabs>
          <w:tab w:val="left" w:pos="1080"/>
        </w:tabs>
        <w:jc w:val="right"/>
        <w:outlineLvl w:val="0"/>
        <w:rPr>
          <w:color w:val="000000" w:themeColor="text1"/>
        </w:rPr>
      </w:pPr>
    </w:p>
    <w:p w:rsidR="00213427" w:rsidRDefault="00213427" w:rsidP="00213427">
      <w:pPr>
        <w:tabs>
          <w:tab w:val="left" w:pos="1080"/>
        </w:tabs>
        <w:jc w:val="right"/>
        <w:outlineLvl w:val="0"/>
        <w:rPr>
          <w:color w:val="000000" w:themeColor="text1"/>
        </w:rPr>
      </w:pPr>
    </w:p>
    <w:p w:rsidR="00213427" w:rsidRDefault="00213427" w:rsidP="00213427">
      <w:pPr>
        <w:tabs>
          <w:tab w:val="left" w:pos="1080"/>
        </w:tabs>
        <w:jc w:val="right"/>
        <w:outlineLvl w:val="0"/>
        <w:rPr>
          <w:color w:val="000000" w:themeColor="text1"/>
        </w:rPr>
      </w:pPr>
    </w:p>
    <w:p w:rsidR="00213427" w:rsidRDefault="00213427" w:rsidP="00213427">
      <w:pPr>
        <w:tabs>
          <w:tab w:val="left" w:pos="1080"/>
        </w:tabs>
        <w:jc w:val="right"/>
        <w:outlineLvl w:val="0"/>
        <w:rPr>
          <w:color w:val="000000" w:themeColor="text1"/>
        </w:rPr>
      </w:pPr>
    </w:p>
    <w:p w:rsidR="00213427" w:rsidRDefault="00213427" w:rsidP="00213427">
      <w:pPr>
        <w:tabs>
          <w:tab w:val="left" w:pos="1080"/>
        </w:tabs>
        <w:jc w:val="right"/>
        <w:outlineLvl w:val="0"/>
        <w:rPr>
          <w:color w:val="000000" w:themeColor="text1"/>
        </w:rPr>
      </w:pPr>
    </w:p>
    <w:p w:rsidR="00213427" w:rsidRDefault="00213427" w:rsidP="00213427">
      <w:pPr>
        <w:tabs>
          <w:tab w:val="left" w:pos="1080"/>
        </w:tabs>
        <w:jc w:val="right"/>
        <w:outlineLvl w:val="0"/>
        <w:rPr>
          <w:color w:val="000000" w:themeColor="text1"/>
        </w:rPr>
      </w:pPr>
    </w:p>
    <w:p w:rsidR="00213427" w:rsidRDefault="00213427" w:rsidP="00213427">
      <w:pPr>
        <w:tabs>
          <w:tab w:val="left" w:pos="1080"/>
        </w:tabs>
        <w:jc w:val="right"/>
        <w:outlineLvl w:val="0"/>
        <w:rPr>
          <w:color w:val="000000" w:themeColor="text1"/>
        </w:rPr>
      </w:pPr>
    </w:p>
    <w:p w:rsidR="00213427" w:rsidRDefault="00213427" w:rsidP="00213427">
      <w:pPr>
        <w:tabs>
          <w:tab w:val="left" w:pos="1080"/>
        </w:tabs>
        <w:jc w:val="right"/>
        <w:outlineLvl w:val="0"/>
        <w:rPr>
          <w:color w:val="000000" w:themeColor="text1"/>
        </w:rPr>
      </w:pPr>
    </w:p>
    <w:p w:rsidR="00213427" w:rsidRDefault="00213427" w:rsidP="00213427">
      <w:pPr>
        <w:tabs>
          <w:tab w:val="left" w:pos="1080"/>
        </w:tabs>
        <w:jc w:val="right"/>
        <w:outlineLvl w:val="0"/>
        <w:rPr>
          <w:color w:val="000000" w:themeColor="text1"/>
        </w:rPr>
      </w:pPr>
    </w:p>
    <w:p w:rsidR="00213427" w:rsidRDefault="00213427" w:rsidP="00213427">
      <w:pPr>
        <w:tabs>
          <w:tab w:val="left" w:pos="1080"/>
        </w:tabs>
        <w:jc w:val="right"/>
        <w:outlineLvl w:val="0"/>
        <w:rPr>
          <w:color w:val="000000" w:themeColor="text1"/>
        </w:rPr>
      </w:pPr>
    </w:p>
    <w:p w:rsidR="00213427" w:rsidRDefault="00213427" w:rsidP="00213427">
      <w:pPr>
        <w:tabs>
          <w:tab w:val="left" w:pos="1080"/>
        </w:tabs>
        <w:jc w:val="right"/>
        <w:outlineLvl w:val="0"/>
        <w:rPr>
          <w:color w:val="000000" w:themeColor="text1"/>
        </w:rPr>
      </w:pPr>
    </w:p>
    <w:p w:rsidR="00213427" w:rsidRDefault="00213427" w:rsidP="00213427">
      <w:pPr>
        <w:tabs>
          <w:tab w:val="left" w:pos="1080"/>
        </w:tabs>
        <w:jc w:val="right"/>
        <w:outlineLvl w:val="0"/>
        <w:rPr>
          <w:color w:val="000000" w:themeColor="text1"/>
        </w:rPr>
      </w:pPr>
    </w:p>
    <w:p w:rsidR="00213427" w:rsidRDefault="00213427" w:rsidP="00213427">
      <w:pPr>
        <w:tabs>
          <w:tab w:val="left" w:pos="1080"/>
        </w:tabs>
        <w:jc w:val="right"/>
        <w:outlineLvl w:val="0"/>
        <w:rPr>
          <w:color w:val="000000" w:themeColor="text1"/>
        </w:rPr>
      </w:pPr>
    </w:p>
    <w:p w:rsidR="00213427" w:rsidRDefault="00213427" w:rsidP="00213427">
      <w:pPr>
        <w:tabs>
          <w:tab w:val="left" w:pos="1080"/>
        </w:tabs>
        <w:jc w:val="right"/>
        <w:outlineLvl w:val="0"/>
        <w:rPr>
          <w:color w:val="000000" w:themeColor="text1"/>
        </w:rPr>
      </w:pPr>
    </w:p>
    <w:p w:rsidR="00213427" w:rsidRDefault="00213427" w:rsidP="00213427">
      <w:pPr>
        <w:rPr>
          <w:b/>
          <w:color w:val="000000"/>
          <w:highlight w:val="lightGray"/>
        </w:rPr>
      </w:pPr>
    </w:p>
    <w:p w:rsidR="00213427" w:rsidRPr="00670517" w:rsidRDefault="004D3E9A" w:rsidP="00213427">
      <w:pPr>
        <w:jc w:val="center"/>
        <w:rPr>
          <w:b/>
          <w:color w:val="000000"/>
          <w:sz w:val="20"/>
          <w:szCs w:val="20"/>
        </w:rPr>
      </w:pPr>
      <w:r>
        <w:rPr>
          <w:b/>
          <w:color w:val="000000"/>
          <w:sz w:val="20"/>
          <w:szCs w:val="20"/>
          <w:highlight w:val="lightGray"/>
        </w:rPr>
        <w:lastRenderedPageBreak/>
        <w:t xml:space="preserve">                                         </w:t>
      </w:r>
      <w:r w:rsidR="00213427" w:rsidRPr="00670517">
        <w:rPr>
          <w:b/>
          <w:color w:val="000000"/>
          <w:sz w:val="20"/>
          <w:szCs w:val="20"/>
          <w:highlight w:val="lightGray"/>
        </w:rPr>
        <w:t>(Sutarties įvykdymo užtikrinimo laidavimo forma)</w:t>
      </w:r>
    </w:p>
    <w:p w:rsidR="00213427" w:rsidRPr="009442EE" w:rsidRDefault="00213427" w:rsidP="00213427">
      <w:pPr>
        <w:tabs>
          <w:tab w:val="left" w:pos="1080"/>
        </w:tabs>
        <w:outlineLvl w:val="0"/>
        <w:rPr>
          <w:color w:val="000000"/>
        </w:rPr>
      </w:pPr>
      <w:r w:rsidRPr="009442EE">
        <w:rPr>
          <w:color w:val="000000"/>
        </w:rPr>
        <w:t>Rietavo savivaldybės administracijai</w:t>
      </w:r>
    </w:p>
    <w:p w:rsidR="004D3E9A" w:rsidRDefault="00213427" w:rsidP="00213427">
      <w:pPr>
        <w:tabs>
          <w:tab w:val="left" w:pos="1080"/>
        </w:tabs>
        <w:outlineLvl w:val="0"/>
        <w:rPr>
          <w:color w:val="000000"/>
        </w:rPr>
      </w:pPr>
      <w:r w:rsidRPr="009442EE">
        <w:rPr>
          <w:color w:val="000000"/>
        </w:rPr>
        <w:t xml:space="preserve">Laisvės a. 3, </w:t>
      </w:r>
    </w:p>
    <w:p w:rsidR="004D3E9A" w:rsidRDefault="00213427" w:rsidP="00213427">
      <w:pPr>
        <w:tabs>
          <w:tab w:val="left" w:pos="1080"/>
        </w:tabs>
        <w:outlineLvl w:val="0"/>
        <w:rPr>
          <w:color w:val="000000"/>
        </w:rPr>
      </w:pPr>
      <w:r w:rsidRPr="009442EE">
        <w:rPr>
          <w:color w:val="000000"/>
        </w:rPr>
        <w:t>90316 Rietavas,</w:t>
      </w:r>
    </w:p>
    <w:p w:rsidR="00213427" w:rsidRPr="009442EE" w:rsidRDefault="004D3E9A" w:rsidP="00213427">
      <w:pPr>
        <w:tabs>
          <w:tab w:val="left" w:pos="1080"/>
        </w:tabs>
        <w:outlineLvl w:val="0"/>
        <w:rPr>
          <w:b/>
          <w:color w:val="000000"/>
        </w:rPr>
      </w:pPr>
      <w:r>
        <w:rPr>
          <w:color w:val="000000"/>
        </w:rPr>
        <w:t>Į.k.</w:t>
      </w:r>
      <w:r w:rsidR="00213427" w:rsidRPr="009442EE">
        <w:rPr>
          <w:color w:val="000000"/>
        </w:rPr>
        <w:t>188747184</w:t>
      </w:r>
    </w:p>
    <w:p w:rsidR="00213427" w:rsidRPr="009442EE" w:rsidRDefault="00213427" w:rsidP="00213427">
      <w:pPr>
        <w:jc w:val="right"/>
        <w:rPr>
          <w:b/>
          <w:color w:val="000000"/>
        </w:rPr>
      </w:pPr>
    </w:p>
    <w:p w:rsidR="004D3E9A" w:rsidRDefault="004D3E9A" w:rsidP="00213427">
      <w:pPr>
        <w:jc w:val="center"/>
        <w:rPr>
          <w:b/>
          <w:color w:val="000000"/>
        </w:rPr>
      </w:pPr>
    </w:p>
    <w:p w:rsidR="004D3E9A" w:rsidRDefault="004D3E9A" w:rsidP="00213427">
      <w:pPr>
        <w:jc w:val="center"/>
        <w:rPr>
          <w:b/>
          <w:color w:val="000000"/>
        </w:rPr>
      </w:pPr>
    </w:p>
    <w:p w:rsidR="00213427" w:rsidRPr="009442EE" w:rsidRDefault="00213427" w:rsidP="00213427">
      <w:pPr>
        <w:jc w:val="center"/>
        <w:rPr>
          <w:color w:val="000000"/>
        </w:rPr>
      </w:pPr>
      <w:r w:rsidRPr="009442EE">
        <w:rPr>
          <w:b/>
          <w:color w:val="000000"/>
        </w:rPr>
        <w:t>LAIDAVIMO DRAUDIMO RAŠTAS</w:t>
      </w:r>
    </w:p>
    <w:p w:rsidR="00213427" w:rsidRPr="009442EE" w:rsidRDefault="00213427" w:rsidP="00213427">
      <w:pPr>
        <w:jc w:val="center"/>
        <w:rPr>
          <w:color w:val="000000"/>
        </w:rPr>
      </w:pPr>
      <w:r w:rsidRPr="009442EE">
        <w:rPr>
          <w:color w:val="000000"/>
        </w:rPr>
        <w:t>20__ m. __________ ____ d. Nr. ____________</w:t>
      </w:r>
    </w:p>
    <w:p w:rsidR="00213427" w:rsidRPr="009442EE" w:rsidRDefault="00213427" w:rsidP="00213427">
      <w:pPr>
        <w:jc w:val="center"/>
        <w:rPr>
          <w:color w:val="000000"/>
        </w:rPr>
      </w:pPr>
      <w:r w:rsidRPr="009442EE">
        <w:rPr>
          <w:color w:val="000000"/>
        </w:rPr>
        <w:t>_______________</w:t>
      </w:r>
    </w:p>
    <w:p w:rsidR="00213427" w:rsidRPr="009442EE" w:rsidRDefault="00213427" w:rsidP="00213427">
      <w:pPr>
        <w:jc w:val="center"/>
        <w:rPr>
          <w:i/>
          <w:color w:val="000000"/>
        </w:rPr>
      </w:pPr>
      <w:r w:rsidRPr="009442EE">
        <w:rPr>
          <w:i/>
          <w:color w:val="000000"/>
        </w:rPr>
        <w:t>(sudarymo vieta)</w:t>
      </w:r>
    </w:p>
    <w:p w:rsidR="00213427" w:rsidRPr="009442EE" w:rsidRDefault="00213427" w:rsidP="00213427">
      <w:pPr>
        <w:jc w:val="center"/>
        <w:rPr>
          <w:i/>
          <w:color w:val="000000"/>
        </w:rPr>
      </w:pPr>
    </w:p>
    <w:p w:rsidR="00213427" w:rsidRDefault="00213427" w:rsidP="00213427">
      <w:pPr>
        <w:jc w:val="center"/>
        <w:rPr>
          <w:i/>
          <w:color w:val="000000"/>
          <w:sz w:val="20"/>
          <w:szCs w:val="20"/>
        </w:rPr>
      </w:pPr>
      <w:r w:rsidRPr="00F726FB">
        <w:rPr>
          <w:i/>
          <w:color w:val="000000"/>
          <w:sz w:val="20"/>
          <w:szCs w:val="20"/>
        </w:rPr>
        <w:t>(Laidavimo draudimo  raštas turi būti pateiktas kartu su laidavimo draudimo liudijimo polisu ir apmokėjimą patvirtinančiu dokumentu)</w:t>
      </w:r>
    </w:p>
    <w:p w:rsidR="00213427" w:rsidRPr="00F726FB" w:rsidRDefault="00213427" w:rsidP="00213427">
      <w:pPr>
        <w:jc w:val="center"/>
        <w:rPr>
          <w:i/>
          <w:color w:val="000000"/>
          <w:sz w:val="20"/>
          <w:szCs w:val="20"/>
        </w:rPr>
      </w:pPr>
    </w:p>
    <w:p w:rsidR="00213427" w:rsidRPr="009442EE" w:rsidRDefault="00213427" w:rsidP="00213427">
      <w:pPr>
        <w:ind w:firstLine="720"/>
        <w:jc w:val="both"/>
      </w:pPr>
      <w:r w:rsidRPr="009442EE">
        <w:t xml:space="preserve">Šis laidavimo raštas galioja tik su Draudimo </w:t>
      </w:r>
      <w:r>
        <w:t>liudijimu (polisu) Nr. (</w:t>
      </w:r>
      <w:r w:rsidRPr="009442EE">
        <w:t>įraš</w:t>
      </w:r>
      <w:r>
        <w:t>ykite draudimo sutarties numerį)</w:t>
      </w:r>
      <w:r w:rsidRPr="009442EE">
        <w:t>.</w:t>
      </w:r>
    </w:p>
    <w:p w:rsidR="00213427" w:rsidRPr="009442EE" w:rsidRDefault="00213427" w:rsidP="00213427">
      <w:pPr>
        <w:ind w:firstLine="720"/>
        <w:jc w:val="both"/>
        <w:rPr>
          <w:i/>
        </w:rPr>
      </w:pPr>
      <w:r>
        <w:t xml:space="preserve">Kliento </w:t>
      </w:r>
      <w:r w:rsidRPr="008E3D1A">
        <w:rPr>
          <w:highlight w:val="lightGray"/>
        </w:rPr>
        <w:t>(įrašykite konkurso dalyvio pavadinimą, įmonės kodą, adresą; jei</w:t>
      </w:r>
      <w:r>
        <w:rPr>
          <w:highlight w:val="lightGray"/>
        </w:rPr>
        <w:t>gu</w:t>
      </w:r>
      <w:r w:rsidRPr="008E3D1A">
        <w:rPr>
          <w:highlight w:val="lightGray"/>
        </w:rPr>
        <w:t xml:space="preserve"> tai jungtinė veikla, išvardinkite pilnus partnerių vardus, pažymint atsakingąjį partnerį, arba pažymėkite, kad dalyvis pateikia pasiūlymą jungtinės veiklos, kuri teikia pasiūlymą, vardu, nurodydami jungtinės veiklos sutarties datą ir numerį)</w:t>
      </w:r>
      <w:r>
        <w:rPr>
          <w:color w:val="000000"/>
        </w:rPr>
        <w:t xml:space="preserve"> (toliau – Draudėjas)</w:t>
      </w:r>
      <w:r w:rsidRPr="00AE2FC2">
        <w:rPr>
          <w:color w:val="000000"/>
        </w:rPr>
        <w:t xml:space="preserve"> </w:t>
      </w:r>
      <w:r w:rsidRPr="009442EE">
        <w:t xml:space="preserve">įsipareigojimai pagal su </w:t>
      </w:r>
      <w:r>
        <w:t xml:space="preserve">Rietavo savivaldybės administracija </w:t>
      </w:r>
      <w:r w:rsidRPr="009442EE">
        <w:t xml:space="preserve">(toliau – </w:t>
      </w:r>
      <w:r>
        <w:t>Naudos gavėjas</w:t>
      </w:r>
      <w:r w:rsidRPr="009442EE">
        <w:t>)</w:t>
      </w:r>
      <w:r>
        <w:t xml:space="preserve"> pasirašytą</w:t>
      </w:r>
      <w:r w:rsidRPr="00F64B93">
        <w:t xml:space="preserve"> </w:t>
      </w:r>
      <w:r w:rsidRPr="00F64B93">
        <w:rPr>
          <w:highlight w:val="lightGray"/>
        </w:rPr>
        <w:t>... sutartį Nr...</w:t>
      </w:r>
      <w:r w:rsidRPr="009442EE">
        <w:t xml:space="preserve"> (toliau – Sutartis) dėl </w:t>
      </w:r>
      <w:r w:rsidRPr="00F64B93">
        <w:rPr>
          <w:highlight w:val="lightGray"/>
        </w:rPr>
        <w:t>(pirkimo objektas)</w:t>
      </w:r>
      <w:r w:rsidRPr="009442EE">
        <w:t xml:space="preserve"> turi būti užtikrinti sutarties įvykdymo laidavim</w:t>
      </w:r>
      <w:r>
        <w:t>o raštu</w:t>
      </w:r>
      <w:r w:rsidRPr="009442EE">
        <w:t>.</w:t>
      </w:r>
    </w:p>
    <w:p w:rsidR="00213427" w:rsidRPr="009442EE" w:rsidRDefault="00213427" w:rsidP="00213427">
      <w:pPr>
        <w:ind w:firstLine="720"/>
        <w:jc w:val="both"/>
      </w:pPr>
      <w:r w:rsidRPr="009442EE">
        <w:t xml:space="preserve">Šiuo laidavimo raštu  ir </w:t>
      </w:r>
      <w:r>
        <w:t>Draudikas</w:t>
      </w:r>
      <w:r w:rsidRPr="009442EE">
        <w:t xml:space="preserve"> </w:t>
      </w:r>
      <w:r w:rsidRPr="00F64B93">
        <w:rPr>
          <w:highlight w:val="lightGray"/>
        </w:rPr>
        <w:t>(įrašykite laiduotojo pavadinimą, juridinį statusą ir adresą)</w:t>
      </w:r>
      <w:r>
        <w:t xml:space="preserve">, (toliau vadinamas – Draudikas) ir Draudėjas besąlygiškai ir </w:t>
      </w:r>
      <w:r w:rsidRPr="009442EE">
        <w:t xml:space="preserve">neatšaukiamai įsipareigoja </w:t>
      </w:r>
      <w:r>
        <w:t xml:space="preserve">Rietavo savivaldybės administracijai </w:t>
      </w:r>
      <w:r w:rsidRPr="00F64B93">
        <w:rPr>
          <w:highlight w:val="lightGray"/>
        </w:rPr>
        <w:t>(įrašykite laidavimo sumą skaičiais) (įrašykite sumą žodžiais)</w:t>
      </w:r>
      <w:r w:rsidRPr="009442EE">
        <w:t xml:space="preserve"> suma ir ją tinkamai išmokėti pagal laidavimo</w:t>
      </w:r>
      <w:r>
        <w:t xml:space="preserve"> draudimo raštą</w:t>
      </w:r>
      <w:r w:rsidRPr="009442EE">
        <w:t xml:space="preserve">. </w:t>
      </w:r>
    </w:p>
    <w:p w:rsidR="00213427" w:rsidRPr="00512BEA" w:rsidRDefault="00213427" w:rsidP="00213427">
      <w:pPr>
        <w:ind w:firstLine="709"/>
        <w:jc w:val="both"/>
        <w:rPr>
          <w:color w:val="000000"/>
        </w:rPr>
      </w:pPr>
      <w:r>
        <w:rPr>
          <w:color w:val="000000"/>
        </w:rPr>
        <w:t>Draudėjas</w:t>
      </w:r>
      <w:r w:rsidRPr="00512BEA">
        <w:rPr>
          <w:color w:val="000000"/>
        </w:rPr>
        <w:t xml:space="preserve"> pagal Sutartį su </w:t>
      </w:r>
      <w:r>
        <w:rPr>
          <w:color w:val="000000"/>
        </w:rPr>
        <w:t>Naudos gavėju</w:t>
      </w:r>
      <w:r w:rsidRPr="00512BEA">
        <w:rPr>
          <w:color w:val="000000"/>
        </w:rPr>
        <w:t xml:space="preserve"> įsipareigojo pateikti tinkamą Sutarties įvykdymo užtikrinimą </w:t>
      </w:r>
      <w:r>
        <w:rPr>
          <w:color w:val="000000"/>
        </w:rPr>
        <w:t>Naudos gavėjui</w:t>
      </w:r>
      <w:r w:rsidRPr="00512BEA">
        <w:rPr>
          <w:color w:val="000000"/>
        </w:rPr>
        <w:t>, todėl šio laidavimo draudimo sąlygos yra tokios:</w:t>
      </w:r>
    </w:p>
    <w:p w:rsidR="00213427" w:rsidRPr="00512BEA" w:rsidRDefault="00213427" w:rsidP="00213427">
      <w:pPr>
        <w:numPr>
          <w:ilvl w:val="0"/>
          <w:numId w:val="37"/>
        </w:numPr>
        <w:suppressAutoHyphens/>
        <w:ind w:left="0" w:firstLine="851"/>
        <w:jc w:val="both"/>
        <w:rPr>
          <w:color w:val="000000"/>
        </w:rPr>
      </w:pPr>
      <w:r w:rsidRPr="00512BEA">
        <w:rPr>
          <w:color w:val="000000"/>
        </w:rPr>
        <w:t>Jei</w:t>
      </w:r>
      <w:r>
        <w:rPr>
          <w:color w:val="000000"/>
        </w:rPr>
        <w:t>gu</w:t>
      </w:r>
      <w:r w:rsidRPr="00512BEA">
        <w:rPr>
          <w:color w:val="000000"/>
        </w:rPr>
        <w:t xml:space="preserve"> </w:t>
      </w:r>
      <w:r>
        <w:rPr>
          <w:color w:val="000000"/>
        </w:rPr>
        <w:t>Draudėjas</w:t>
      </w:r>
      <w:r w:rsidRPr="00512BEA">
        <w:rPr>
          <w:color w:val="000000"/>
        </w:rPr>
        <w:t xml:space="preserve"> nevykdo ar net</w:t>
      </w:r>
      <w:r>
        <w:rPr>
          <w:color w:val="000000"/>
        </w:rPr>
        <w:t>inkamai vykdo Sutartyje numatytus įsipareigojimus</w:t>
      </w:r>
      <w:r w:rsidRPr="00512BEA">
        <w:rPr>
          <w:color w:val="000000"/>
        </w:rPr>
        <w:t xml:space="preserve">, </w:t>
      </w:r>
      <w:r>
        <w:rPr>
          <w:color w:val="000000"/>
        </w:rPr>
        <w:t>Naudos gavėjui</w:t>
      </w:r>
      <w:r w:rsidRPr="00512BEA">
        <w:rPr>
          <w:color w:val="000000"/>
        </w:rPr>
        <w:t xml:space="preserve"> pareikalavus išmokama draudimo suma dėl bet kokių </w:t>
      </w:r>
      <w:r>
        <w:rPr>
          <w:color w:val="000000"/>
        </w:rPr>
        <w:t>Draudėjo</w:t>
      </w:r>
      <w:r w:rsidRPr="00512BEA">
        <w:rPr>
          <w:color w:val="000000"/>
        </w:rPr>
        <w:t xml:space="preserve"> prievolių pagal Sutartį ir jos priedus pažeidimo, </w:t>
      </w:r>
      <w:r>
        <w:rPr>
          <w:color w:val="000000"/>
        </w:rPr>
        <w:t>iš dalies</w:t>
      </w:r>
      <w:r w:rsidRPr="00512BEA">
        <w:rPr>
          <w:color w:val="000000"/>
        </w:rPr>
        <w:t xml:space="preserve"> ar visiško jų nevykdymo ar netinkamo vykdymo.</w:t>
      </w:r>
    </w:p>
    <w:p w:rsidR="00213427" w:rsidRPr="00512BEA" w:rsidRDefault="00213427" w:rsidP="00213427">
      <w:pPr>
        <w:numPr>
          <w:ilvl w:val="0"/>
          <w:numId w:val="37"/>
        </w:numPr>
        <w:suppressAutoHyphens/>
        <w:ind w:left="0" w:firstLine="851"/>
        <w:jc w:val="both"/>
        <w:rPr>
          <w:color w:val="000000"/>
        </w:rPr>
      </w:pPr>
      <w:r>
        <w:rPr>
          <w:color w:val="000000"/>
        </w:rPr>
        <w:t>Draudikas</w:t>
      </w:r>
      <w:r w:rsidRPr="00512BEA">
        <w:rPr>
          <w:color w:val="000000"/>
        </w:rPr>
        <w:t xml:space="preserve"> besąlygiškai ir neatšaukiamai įsipareigoja </w:t>
      </w:r>
      <w:r>
        <w:rPr>
          <w:color w:val="000000"/>
        </w:rPr>
        <w:t>Naudos gavėjui</w:t>
      </w:r>
      <w:r w:rsidRPr="00512BEA">
        <w:rPr>
          <w:color w:val="000000"/>
        </w:rPr>
        <w:t xml:space="preserve"> išmokėti laiduot</w:t>
      </w:r>
      <w:r>
        <w:rPr>
          <w:color w:val="000000"/>
        </w:rPr>
        <w:t>ą sumą per 10 darbo dienų gavęs</w:t>
      </w:r>
      <w:r w:rsidRPr="00512BEA">
        <w:rPr>
          <w:color w:val="000000"/>
        </w:rPr>
        <w:t xml:space="preserve"> pirmą raštišką </w:t>
      </w:r>
      <w:r>
        <w:rPr>
          <w:color w:val="000000"/>
        </w:rPr>
        <w:t>Naudos gavėjo</w:t>
      </w:r>
      <w:r w:rsidRPr="00512BEA">
        <w:rPr>
          <w:color w:val="000000"/>
        </w:rPr>
        <w:t xml:space="preserve"> reikalavimą. </w:t>
      </w:r>
      <w:r>
        <w:rPr>
          <w:color w:val="000000"/>
        </w:rPr>
        <w:t>Naudos gavėjas</w:t>
      </w:r>
      <w:r w:rsidRPr="00512BEA">
        <w:rPr>
          <w:color w:val="000000"/>
        </w:rPr>
        <w:t xml:space="preserve"> neprivalo pagrįsti ar kitaip įrodinėti </w:t>
      </w:r>
      <w:r>
        <w:rPr>
          <w:color w:val="000000"/>
        </w:rPr>
        <w:t>Draudikui</w:t>
      </w:r>
      <w:r w:rsidRPr="00512BEA">
        <w:rPr>
          <w:color w:val="000000"/>
        </w:rPr>
        <w:t xml:space="preserve">, kurių Sutarties sąlygų </w:t>
      </w:r>
      <w:r>
        <w:rPr>
          <w:color w:val="000000"/>
        </w:rPr>
        <w:t xml:space="preserve">Draudėjas </w:t>
      </w:r>
      <w:r w:rsidRPr="00512BEA">
        <w:rPr>
          <w:color w:val="000000"/>
        </w:rPr>
        <w:t>neįvykdė ar jas įvykdė netinkamai.</w:t>
      </w:r>
    </w:p>
    <w:p w:rsidR="00213427" w:rsidRPr="00512BEA" w:rsidRDefault="00213427" w:rsidP="00213427">
      <w:pPr>
        <w:numPr>
          <w:ilvl w:val="0"/>
          <w:numId w:val="37"/>
        </w:numPr>
        <w:suppressAutoHyphens/>
        <w:ind w:left="0" w:firstLine="851"/>
        <w:jc w:val="both"/>
        <w:rPr>
          <w:color w:val="000000"/>
        </w:rPr>
      </w:pPr>
      <w:r>
        <w:rPr>
          <w:color w:val="000000"/>
        </w:rPr>
        <w:t>Draudikas</w:t>
      </w:r>
      <w:r w:rsidRPr="00512BEA">
        <w:rPr>
          <w:color w:val="000000"/>
        </w:rPr>
        <w:t xml:space="preserve"> įsipareigoja tik </w:t>
      </w:r>
      <w:r>
        <w:rPr>
          <w:color w:val="000000"/>
        </w:rPr>
        <w:t>Naudos gavėjui</w:t>
      </w:r>
      <w:r w:rsidRPr="00512BEA">
        <w:rPr>
          <w:color w:val="000000"/>
        </w:rPr>
        <w:t>, todėl šis laidavimo draudimo raštas yra neperleistinas ir neįkeistinas.</w:t>
      </w:r>
    </w:p>
    <w:p w:rsidR="00213427" w:rsidRPr="00512BEA" w:rsidRDefault="00213427" w:rsidP="00213427">
      <w:pPr>
        <w:numPr>
          <w:ilvl w:val="0"/>
          <w:numId w:val="37"/>
        </w:numPr>
        <w:suppressAutoHyphens/>
        <w:ind w:left="0" w:firstLine="851"/>
        <w:jc w:val="both"/>
        <w:rPr>
          <w:color w:val="000000"/>
        </w:rPr>
      </w:pPr>
      <w:r>
        <w:rPr>
          <w:color w:val="000000"/>
        </w:rPr>
        <w:t>Draudėjui</w:t>
      </w:r>
      <w:r w:rsidRPr="00512BEA">
        <w:rPr>
          <w:color w:val="000000"/>
        </w:rPr>
        <w:t xml:space="preserve"> neįvykdžius savo įsipareigojimų pagal Sutartį arba juos įvykdžius netinkamai, </w:t>
      </w:r>
      <w:r>
        <w:rPr>
          <w:color w:val="000000"/>
        </w:rPr>
        <w:t>Naudos gavėjas</w:t>
      </w:r>
      <w:r w:rsidRPr="00512BEA">
        <w:rPr>
          <w:color w:val="000000"/>
        </w:rPr>
        <w:t xml:space="preserve"> neprivalo pirmiausia nukreipti išieškojimą dėl patirtų nuostolių atlyginimo į </w:t>
      </w:r>
      <w:r>
        <w:rPr>
          <w:color w:val="000000"/>
        </w:rPr>
        <w:t>Draudėjo</w:t>
      </w:r>
      <w:r w:rsidRPr="00512BEA">
        <w:rPr>
          <w:color w:val="000000"/>
        </w:rPr>
        <w:t xml:space="preserve"> turtą.</w:t>
      </w:r>
    </w:p>
    <w:p w:rsidR="00213427" w:rsidRPr="00512BEA" w:rsidRDefault="00213427" w:rsidP="00213427">
      <w:pPr>
        <w:numPr>
          <w:ilvl w:val="0"/>
          <w:numId w:val="37"/>
        </w:numPr>
        <w:suppressAutoHyphens/>
        <w:ind w:left="0" w:firstLine="851"/>
        <w:jc w:val="both"/>
        <w:rPr>
          <w:color w:val="000000"/>
        </w:rPr>
      </w:pPr>
      <w:r>
        <w:rPr>
          <w:color w:val="000000"/>
        </w:rPr>
        <w:t>Draudiko</w:t>
      </w:r>
      <w:r w:rsidRPr="00512BEA">
        <w:rPr>
          <w:color w:val="000000"/>
        </w:rPr>
        <w:t xml:space="preserve"> įsipareigojimai įsigalioja nuo </w:t>
      </w:r>
      <w:r>
        <w:rPr>
          <w:color w:val="000000"/>
        </w:rPr>
        <w:t>Draudėjo</w:t>
      </w:r>
      <w:r w:rsidRPr="00512BEA">
        <w:rPr>
          <w:color w:val="000000"/>
        </w:rPr>
        <w:t xml:space="preserve"> sumokėtos draudimo įmokos už </w:t>
      </w:r>
      <w:r w:rsidRPr="00E744DD">
        <w:rPr>
          <w:color w:val="000000"/>
        </w:rPr>
        <w:t xml:space="preserve">išduotą laidavimo draudimo raštą dienos ir galioja iki </w:t>
      </w:r>
      <w:r w:rsidRPr="00E744DD">
        <w:rPr>
          <w:color w:val="000000"/>
          <w:shd w:val="clear" w:color="auto" w:fill="C0C0C0"/>
        </w:rPr>
        <w:t xml:space="preserve">(įrašykite </w:t>
      </w:r>
      <w:r w:rsidRPr="00E744DD">
        <w:rPr>
          <w:bCs/>
          <w:color w:val="000000"/>
          <w:shd w:val="clear" w:color="auto" w:fill="C0C0C0"/>
        </w:rPr>
        <w:t xml:space="preserve">laidavimo draudimo </w:t>
      </w:r>
      <w:r w:rsidRPr="00E744DD">
        <w:rPr>
          <w:color w:val="000000"/>
          <w:shd w:val="clear" w:color="auto" w:fill="C0C0C0"/>
        </w:rPr>
        <w:t xml:space="preserve">galiojimo datą)               </w:t>
      </w:r>
      <w:r w:rsidRPr="00E744DD">
        <w:rPr>
          <w:i/>
          <w:color w:val="000000"/>
          <w:shd w:val="clear" w:color="auto" w:fill="C0C0C0"/>
        </w:rPr>
        <w:t xml:space="preserve"> įskaitytinai</w:t>
      </w:r>
      <w:r w:rsidRPr="00E24EF1">
        <w:rPr>
          <w:i/>
          <w:color w:val="000000"/>
        </w:rPr>
        <w:t>.</w:t>
      </w:r>
      <w:r w:rsidRPr="00512BEA">
        <w:rPr>
          <w:i/>
          <w:color w:val="000000"/>
        </w:rPr>
        <w:t xml:space="preserve"> </w:t>
      </w:r>
      <w:r w:rsidRPr="00512BEA">
        <w:rPr>
          <w:color w:val="000000"/>
        </w:rPr>
        <w:t xml:space="preserve">Laidavimo raštas </w:t>
      </w:r>
      <w:r>
        <w:rPr>
          <w:color w:val="000000"/>
        </w:rPr>
        <w:t xml:space="preserve">Naudos gavėjui </w:t>
      </w:r>
      <w:r w:rsidRPr="00512BEA">
        <w:rPr>
          <w:color w:val="000000"/>
        </w:rPr>
        <w:t xml:space="preserve">pateikiamas kartu su mokėjimą įrodančiu dokumentu. </w:t>
      </w:r>
      <w:r>
        <w:rPr>
          <w:color w:val="000000"/>
        </w:rPr>
        <w:t>Naudos gavėjui</w:t>
      </w:r>
      <w:r w:rsidRPr="00512BEA">
        <w:rPr>
          <w:color w:val="000000"/>
        </w:rPr>
        <w:t xml:space="preserve"> nepareiškus reikalavimo per 3 mėnesius po šio laidavimo rašto pabaigos, jis nustoja galioti ir turi būti grąžintas </w:t>
      </w:r>
      <w:r>
        <w:rPr>
          <w:color w:val="000000"/>
        </w:rPr>
        <w:t>Draudikui</w:t>
      </w:r>
      <w:r w:rsidRPr="00512BEA">
        <w:rPr>
          <w:color w:val="000000"/>
        </w:rPr>
        <w:t>.</w:t>
      </w:r>
    </w:p>
    <w:p w:rsidR="00213427" w:rsidRPr="00512BEA" w:rsidRDefault="00213427" w:rsidP="00213427">
      <w:pPr>
        <w:numPr>
          <w:ilvl w:val="0"/>
          <w:numId w:val="37"/>
        </w:numPr>
        <w:suppressAutoHyphens/>
        <w:ind w:left="0" w:firstLine="851"/>
        <w:jc w:val="both"/>
        <w:rPr>
          <w:color w:val="000000"/>
        </w:rPr>
      </w:pPr>
      <w:r>
        <w:rPr>
          <w:color w:val="000000"/>
        </w:rPr>
        <w:t>Draudikas</w:t>
      </w:r>
      <w:r w:rsidRPr="00512BEA">
        <w:rPr>
          <w:color w:val="000000"/>
        </w:rPr>
        <w:t xml:space="preserve"> ir/arba </w:t>
      </w:r>
      <w:r>
        <w:rPr>
          <w:color w:val="000000"/>
        </w:rPr>
        <w:t>Draudėjas</w:t>
      </w:r>
      <w:r w:rsidRPr="00512BEA">
        <w:rPr>
          <w:color w:val="000000"/>
        </w:rPr>
        <w:t xml:space="preserve"> anksčiau laiko nutraukti sudarytą laidavimo draudimo sutartį ir šį išduotą laidavimo draudimo raštą turi teisę tik gavę raštišką </w:t>
      </w:r>
      <w:r>
        <w:rPr>
          <w:color w:val="000000"/>
        </w:rPr>
        <w:t>Naudos gavėjo</w:t>
      </w:r>
      <w:r w:rsidRPr="00512BEA">
        <w:rPr>
          <w:color w:val="000000"/>
        </w:rPr>
        <w:t xml:space="preserve"> sutikimą. </w:t>
      </w:r>
    </w:p>
    <w:p w:rsidR="00213427" w:rsidRDefault="00213427" w:rsidP="00213427">
      <w:pPr>
        <w:pStyle w:val="Pagrindiniotekstotrauka2"/>
        <w:numPr>
          <w:ilvl w:val="0"/>
          <w:numId w:val="37"/>
        </w:numPr>
        <w:suppressAutoHyphens/>
        <w:ind w:left="0" w:firstLine="851"/>
        <w:rPr>
          <w:color w:val="000000"/>
          <w:szCs w:val="24"/>
        </w:rPr>
      </w:pPr>
      <w:r w:rsidRPr="00512BEA">
        <w:rPr>
          <w:color w:val="000000"/>
          <w:szCs w:val="24"/>
        </w:rPr>
        <w:t xml:space="preserve">Išduotam laidavimo draudimo raštui taikytina Lietuvos Respublikos teisė. Šalių ginčai sprendžiami Lietuvos Respublikos įstatymų nustatyta tvarka pagal </w:t>
      </w:r>
      <w:r>
        <w:rPr>
          <w:color w:val="000000"/>
          <w:szCs w:val="24"/>
        </w:rPr>
        <w:t>Naudos gavėjo</w:t>
      </w:r>
      <w:r w:rsidRPr="00512BEA">
        <w:rPr>
          <w:color w:val="000000"/>
          <w:szCs w:val="24"/>
        </w:rPr>
        <w:t xml:space="preserve"> buveinės vietą.</w:t>
      </w:r>
    </w:p>
    <w:p w:rsidR="00213427" w:rsidRPr="00512BEA" w:rsidRDefault="00213427" w:rsidP="00213427">
      <w:pPr>
        <w:numPr>
          <w:ilvl w:val="0"/>
          <w:numId w:val="37"/>
        </w:numPr>
        <w:suppressAutoHyphens/>
        <w:ind w:left="0" w:firstLine="851"/>
        <w:jc w:val="both"/>
        <w:rPr>
          <w:color w:val="000000"/>
        </w:rPr>
      </w:pPr>
      <w:r w:rsidRPr="00512BEA">
        <w:rPr>
          <w:color w:val="000000"/>
        </w:rPr>
        <w:lastRenderedPageBreak/>
        <w:t xml:space="preserve">Šis laidavimo draudimo raštas išduotas </w:t>
      </w:r>
      <w:r>
        <w:rPr>
          <w:color w:val="000000"/>
        </w:rPr>
        <w:t>Draudiko</w:t>
      </w:r>
      <w:r w:rsidRPr="00512BEA">
        <w:rPr>
          <w:color w:val="000000"/>
        </w:rPr>
        <w:t xml:space="preserve"> 20_ m. _____mėn.___ d. __________________ patvirtintų ________________________ laidavimo draudimo taisyklių Nr.__ (toliau – Taisyklės) pagrindu. Esant prieštaravimams tarp šio laidavimo draudimo rašto teksto ir Taisyklių nuostatų</w:t>
      </w:r>
      <w:r>
        <w:rPr>
          <w:color w:val="000000"/>
        </w:rPr>
        <w:t>,</w:t>
      </w:r>
      <w:r w:rsidRPr="00512BEA">
        <w:rPr>
          <w:color w:val="000000"/>
        </w:rPr>
        <w:t xml:space="preserve"> pirmumo teisė bus teikiama Sutarčiai ir šio laidavimo draudimo rašto tekstui. </w:t>
      </w:r>
    </w:p>
    <w:p w:rsidR="00213427" w:rsidRPr="00A828F8" w:rsidRDefault="00213427" w:rsidP="00213427">
      <w:pPr>
        <w:ind w:firstLine="567"/>
        <w:jc w:val="both"/>
        <w:rPr>
          <w:color w:val="000000"/>
        </w:rPr>
      </w:pPr>
    </w:p>
    <w:p w:rsidR="00213427" w:rsidRPr="00A84E42" w:rsidRDefault="00213427" w:rsidP="00213427">
      <w:pPr>
        <w:tabs>
          <w:tab w:val="right" w:leader="underscore" w:pos="9639"/>
        </w:tabs>
        <w:jc w:val="both"/>
        <w:rPr>
          <w:color w:val="000000"/>
        </w:rPr>
      </w:pPr>
      <w:r>
        <w:rPr>
          <w:color w:val="000000"/>
        </w:rPr>
        <w:t>Draudikas</w:t>
      </w:r>
      <w:r w:rsidRPr="00A84E42">
        <w:rPr>
          <w:color w:val="000000"/>
        </w:rPr>
        <w:tab/>
      </w:r>
    </w:p>
    <w:p w:rsidR="00213427" w:rsidRPr="00A84E42" w:rsidRDefault="00213427" w:rsidP="00213427">
      <w:pPr>
        <w:tabs>
          <w:tab w:val="center" w:pos="5670"/>
        </w:tabs>
        <w:jc w:val="both"/>
        <w:rPr>
          <w:i/>
          <w:color w:val="000000"/>
        </w:rPr>
      </w:pPr>
      <w:r w:rsidRPr="00A84E42">
        <w:rPr>
          <w:color w:val="000000"/>
        </w:rPr>
        <w:tab/>
      </w:r>
      <w:r w:rsidRPr="00A84E42">
        <w:rPr>
          <w:i/>
          <w:color w:val="000000"/>
        </w:rPr>
        <w:t>(</w:t>
      </w:r>
      <w:r>
        <w:rPr>
          <w:i/>
          <w:color w:val="000000"/>
        </w:rPr>
        <w:t>Draudiko</w:t>
      </w:r>
      <w:r w:rsidRPr="00A84E42">
        <w:rPr>
          <w:i/>
          <w:color w:val="000000"/>
        </w:rPr>
        <w:t xml:space="preserve"> pavadinimas)</w:t>
      </w:r>
    </w:p>
    <w:p w:rsidR="00213427" w:rsidRPr="00A84E42" w:rsidRDefault="00213427" w:rsidP="00213427">
      <w:pPr>
        <w:tabs>
          <w:tab w:val="center" w:pos="5670"/>
        </w:tabs>
        <w:jc w:val="both"/>
        <w:rPr>
          <w:i/>
          <w:color w:val="000000"/>
        </w:rPr>
      </w:pPr>
    </w:p>
    <w:p w:rsidR="00213427" w:rsidRPr="00A84E42" w:rsidRDefault="00213427" w:rsidP="00213427">
      <w:pPr>
        <w:tabs>
          <w:tab w:val="left" w:pos="2835"/>
          <w:tab w:val="right" w:leader="underscore" w:pos="5103"/>
          <w:tab w:val="left" w:pos="5670"/>
          <w:tab w:val="right" w:leader="underscore" w:pos="9072"/>
        </w:tabs>
        <w:jc w:val="both"/>
        <w:rPr>
          <w:color w:val="000000"/>
        </w:rPr>
      </w:pPr>
      <w:r w:rsidRPr="00A84E42">
        <w:rPr>
          <w:color w:val="000000"/>
        </w:rPr>
        <w:t>Įgaliotas asmuo</w:t>
      </w:r>
      <w:r w:rsidRPr="00A84E42">
        <w:rPr>
          <w:color w:val="000000"/>
        </w:rPr>
        <w:tab/>
      </w:r>
      <w:r w:rsidRPr="00A84E42">
        <w:rPr>
          <w:color w:val="000000"/>
        </w:rPr>
        <w:tab/>
      </w:r>
      <w:r w:rsidRPr="00A84E42">
        <w:rPr>
          <w:color w:val="000000"/>
        </w:rPr>
        <w:tab/>
      </w:r>
      <w:r w:rsidRPr="00A84E42">
        <w:rPr>
          <w:color w:val="000000"/>
        </w:rPr>
        <w:tab/>
      </w:r>
    </w:p>
    <w:p w:rsidR="00213427" w:rsidRPr="00A84E42" w:rsidRDefault="00213427" w:rsidP="00213427">
      <w:pPr>
        <w:tabs>
          <w:tab w:val="center" w:pos="3969"/>
          <w:tab w:val="center" w:pos="7371"/>
        </w:tabs>
        <w:ind w:firstLine="567"/>
        <w:jc w:val="both"/>
        <w:rPr>
          <w:color w:val="000000"/>
        </w:rPr>
      </w:pPr>
      <w:r w:rsidRPr="00A84E42">
        <w:rPr>
          <w:color w:val="000000"/>
        </w:rPr>
        <w:tab/>
      </w:r>
      <w:r w:rsidRPr="00A84E42">
        <w:rPr>
          <w:i/>
          <w:color w:val="000000"/>
        </w:rPr>
        <w:t>(parašas)</w:t>
      </w:r>
      <w:r w:rsidRPr="00A84E42">
        <w:rPr>
          <w:color w:val="000000"/>
        </w:rPr>
        <w:tab/>
      </w:r>
      <w:r w:rsidRPr="00A84E42">
        <w:rPr>
          <w:i/>
          <w:color w:val="000000"/>
        </w:rPr>
        <w:t>(vardas ir pavardė)</w:t>
      </w:r>
    </w:p>
    <w:p w:rsidR="00213427" w:rsidRDefault="00213427" w:rsidP="00213427">
      <w:pPr>
        <w:tabs>
          <w:tab w:val="left" w:pos="1080"/>
        </w:tabs>
        <w:jc w:val="center"/>
        <w:outlineLvl w:val="0"/>
        <w:rPr>
          <w:b/>
          <w:color w:val="000000"/>
          <w:sz w:val="20"/>
          <w:szCs w:val="20"/>
          <w:highlight w:val="lightGray"/>
        </w:rPr>
      </w:pPr>
    </w:p>
    <w:p w:rsidR="00213427" w:rsidRDefault="00213427" w:rsidP="00213427">
      <w:pPr>
        <w:tabs>
          <w:tab w:val="right" w:leader="underscore" w:pos="8505"/>
        </w:tabs>
        <w:spacing w:before="120" w:after="120"/>
        <w:jc w:val="center"/>
      </w:pPr>
    </w:p>
    <w:p w:rsidR="00213427" w:rsidRDefault="00213427"/>
    <w:sectPr w:rsidR="00213427" w:rsidSect="005F5E97">
      <w:footerReference w:type="default" r:id="rId17"/>
      <w:pgSz w:w="11906" w:h="16838"/>
      <w:pgMar w:top="1134" w:right="567" w:bottom="567"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B75" w:rsidRDefault="00F13B75">
      <w:r>
        <w:separator/>
      </w:r>
    </w:p>
  </w:endnote>
  <w:endnote w:type="continuationSeparator" w:id="0">
    <w:p w:rsidR="00F13B75" w:rsidRDefault="00F13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A00002BF" w:usb1="68C7FCFB" w:usb2="00000010" w:usb3="00000000" w:csb0="0002009F" w:csb1="00000000"/>
  </w:font>
  <w:font w:name="Microsoft Sans Serif">
    <w:panose1 w:val="020B0604020202020204"/>
    <w:charset w:val="BA"/>
    <w:family w:val="swiss"/>
    <w:pitch w:val="variable"/>
    <w:sig w:usb0="E5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672" w:rsidRDefault="007D0672" w:rsidP="00EB27E0">
    <w:pPr>
      <w:pStyle w:val="Porat"/>
      <w:tabs>
        <w:tab w:val="left" w:pos="1701"/>
      </w:tabs>
      <w:rPr>
        <w:sz w:val="12"/>
      </w:rPr>
    </w:pPr>
  </w:p>
  <w:p w:rsidR="007D0672" w:rsidRDefault="007D0672">
    <w:pPr>
      <w:pStyle w:val="Porat"/>
      <w:ind w:hanging="851"/>
      <w:jc w:val="right"/>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B75" w:rsidRDefault="00F13B75">
      <w:r>
        <w:separator/>
      </w:r>
    </w:p>
  </w:footnote>
  <w:footnote w:type="continuationSeparator" w:id="0">
    <w:p w:rsidR="00F13B75" w:rsidRDefault="00F13B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672" w:rsidRDefault="007D0672" w:rsidP="002E105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7D0672" w:rsidRDefault="007D067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01454"/>
      <w:docPartObj>
        <w:docPartGallery w:val="Page Numbers (Top of Page)"/>
        <w:docPartUnique/>
      </w:docPartObj>
    </w:sdtPr>
    <w:sdtEndPr/>
    <w:sdtContent>
      <w:p w:rsidR="007D0672" w:rsidRDefault="007D0672">
        <w:pPr>
          <w:pStyle w:val="Antrats"/>
          <w:jc w:val="center"/>
        </w:pPr>
        <w:r>
          <w:fldChar w:fldCharType="begin"/>
        </w:r>
        <w:r>
          <w:instrText xml:space="preserve"> PAGE   \* MERGEFORMAT </w:instrText>
        </w:r>
        <w:r>
          <w:fldChar w:fldCharType="separate"/>
        </w:r>
        <w:r w:rsidR="004D3E9A">
          <w:rPr>
            <w:noProof/>
          </w:rPr>
          <w:t>17</w:t>
        </w:r>
        <w:r>
          <w:rPr>
            <w:noProof/>
          </w:rPr>
          <w:fldChar w:fldCharType="end"/>
        </w:r>
      </w:p>
    </w:sdtContent>
  </w:sdt>
  <w:p w:rsidR="007D0672" w:rsidRDefault="007D067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8"/>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nsid w:val="04A6024E"/>
    <w:multiLevelType w:val="hybridMultilevel"/>
    <w:tmpl w:val="48D8EAE8"/>
    <w:lvl w:ilvl="0" w:tplc="AFD277E8">
      <w:start w:val="1"/>
      <w:numFmt w:val="decimal"/>
      <w:lvlText w:val="%1."/>
      <w:lvlJc w:val="left"/>
      <w:pPr>
        <w:ind w:left="1086" w:hanging="360"/>
      </w:pPr>
      <w:rPr>
        <w:rFonts w:hint="default"/>
      </w:rPr>
    </w:lvl>
    <w:lvl w:ilvl="1" w:tplc="04270019" w:tentative="1">
      <w:start w:val="1"/>
      <w:numFmt w:val="lowerLetter"/>
      <w:lvlText w:val="%2."/>
      <w:lvlJc w:val="left"/>
      <w:pPr>
        <w:ind w:left="1806" w:hanging="360"/>
      </w:pPr>
    </w:lvl>
    <w:lvl w:ilvl="2" w:tplc="0427001B" w:tentative="1">
      <w:start w:val="1"/>
      <w:numFmt w:val="lowerRoman"/>
      <w:lvlText w:val="%3."/>
      <w:lvlJc w:val="right"/>
      <w:pPr>
        <w:ind w:left="2526" w:hanging="180"/>
      </w:pPr>
    </w:lvl>
    <w:lvl w:ilvl="3" w:tplc="0427000F" w:tentative="1">
      <w:start w:val="1"/>
      <w:numFmt w:val="decimal"/>
      <w:lvlText w:val="%4."/>
      <w:lvlJc w:val="left"/>
      <w:pPr>
        <w:ind w:left="3246" w:hanging="360"/>
      </w:pPr>
    </w:lvl>
    <w:lvl w:ilvl="4" w:tplc="04270019" w:tentative="1">
      <w:start w:val="1"/>
      <w:numFmt w:val="lowerLetter"/>
      <w:lvlText w:val="%5."/>
      <w:lvlJc w:val="left"/>
      <w:pPr>
        <w:ind w:left="3966" w:hanging="360"/>
      </w:pPr>
    </w:lvl>
    <w:lvl w:ilvl="5" w:tplc="0427001B" w:tentative="1">
      <w:start w:val="1"/>
      <w:numFmt w:val="lowerRoman"/>
      <w:lvlText w:val="%6."/>
      <w:lvlJc w:val="right"/>
      <w:pPr>
        <w:ind w:left="4686" w:hanging="180"/>
      </w:pPr>
    </w:lvl>
    <w:lvl w:ilvl="6" w:tplc="0427000F" w:tentative="1">
      <w:start w:val="1"/>
      <w:numFmt w:val="decimal"/>
      <w:lvlText w:val="%7."/>
      <w:lvlJc w:val="left"/>
      <w:pPr>
        <w:ind w:left="5406" w:hanging="360"/>
      </w:pPr>
    </w:lvl>
    <w:lvl w:ilvl="7" w:tplc="04270019" w:tentative="1">
      <w:start w:val="1"/>
      <w:numFmt w:val="lowerLetter"/>
      <w:lvlText w:val="%8."/>
      <w:lvlJc w:val="left"/>
      <w:pPr>
        <w:ind w:left="6126" w:hanging="360"/>
      </w:pPr>
    </w:lvl>
    <w:lvl w:ilvl="8" w:tplc="0427001B" w:tentative="1">
      <w:start w:val="1"/>
      <w:numFmt w:val="lowerRoman"/>
      <w:lvlText w:val="%9."/>
      <w:lvlJc w:val="right"/>
      <w:pPr>
        <w:ind w:left="6846" w:hanging="180"/>
      </w:pPr>
    </w:lvl>
  </w:abstractNum>
  <w:abstractNum w:abstractNumId="2">
    <w:nsid w:val="06E35B57"/>
    <w:multiLevelType w:val="hybridMultilevel"/>
    <w:tmpl w:val="C4F812A0"/>
    <w:lvl w:ilvl="0" w:tplc="91B2EAE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nsid w:val="06E76E35"/>
    <w:multiLevelType w:val="hybridMultilevel"/>
    <w:tmpl w:val="DF101F9C"/>
    <w:lvl w:ilvl="0" w:tplc="076E6598">
      <w:start w:val="1"/>
      <w:numFmt w:val="decimal"/>
      <w:lvlText w:val="14.%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
    <w:nsid w:val="072F4FCC"/>
    <w:multiLevelType w:val="hybridMultilevel"/>
    <w:tmpl w:val="E72CFE88"/>
    <w:lvl w:ilvl="0" w:tplc="CECC22EA">
      <w:start w:val="9"/>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0AAA490F"/>
    <w:multiLevelType w:val="multilevel"/>
    <w:tmpl w:val="0427001F"/>
    <w:lvl w:ilvl="0">
      <w:start w:val="1"/>
      <w:numFmt w:val="decimal"/>
      <w:lvlText w:val="%1."/>
      <w:lvlJc w:val="left"/>
      <w:pPr>
        <w:ind w:left="1353"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15D95D33"/>
    <w:multiLevelType w:val="hybridMultilevel"/>
    <w:tmpl w:val="29806874"/>
    <w:lvl w:ilvl="0" w:tplc="909077A4">
      <w:start w:val="1"/>
      <w:numFmt w:val="decimal"/>
      <w:lvlText w:val="12.%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7">
    <w:nsid w:val="1B6073DE"/>
    <w:multiLevelType w:val="hybridMultilevel"/>
    <w:tmpl w:val="BC8CD9CA"/>
    <w:lvl w:ilvl="0" w:tplc="04270017">
      <w:start w:val="1"/>
      <w:numFmt w:val="lowerLetter"/>
      <w:lvlText w:val="%1)"/>
      <w:lvlJc w:val="left"/>
      <w:pPr>
        <w:ind w:left="2052" w:hanging="360"/>
      </w:pPr>
    </w:lvl>
    <w:lvl w:ilvl="1" w:tplc="04270019">
      <w:start w:val="1"/>
      <w:numFmt w:val="lowerLetter"/>
      <w:lvlText w:val="%2."/>
      <w:lvlJc w:val="left"/>
      <w:pPr>
        <w:ind w:left="2772" w:hanging="360"/>
      </w:pPr>
    </w:lvl>
    <w:lvl w:ilvl="2" w:tplc="0427001B" w:tentative="1">
      <w:start w:val="1"/>
      <w:numFmt w:val="lowerRoman"/>
      <w:lvlText w:val="%3."/>
      <w:lvlJc w:val="right"/>
      <w:pPr>
        <w:ind w:left="3492" w:hanging="180"/>
      </w:pPr>
    </w:lvl>
    <w:lvl w:ilvl="3" w:tplc="0427000F" w:tentative="1">
      <w:start w:val="1"/>
      <w:numFmt w:val="decimal"/>
      <w:lvlText w:val="%4."/>
      <w:lvlJc w:val="left"/>
      <w:pPr>
        <w:ind w:left="4212" w:hanging="360"/>
      </w:pPr>
    </w:lvl>
    <w:lvl w:ilvl="4" w:tplc="04270019" w:tentative="1">
      <w:start w:val="1"/>
      <w:numFmt w:val="lowerLetter"/>
      <w:lvlText w:val="%5."/>
      <w:lvlJc w:val="left"/>
      <w:pPr>
        <w:ind w:left="4932" w:hanging="360"/>
      </w:pPr>
    </w:lvl>
    <w:lvl w:ilvl="5" w:tplc="0427001B" w:tentative="1">
      <w:start w:val="1"/>
      <w:numFmt w:val="lowerRoman"/>
      <w:lvlText w:val="%6."/>
      <w:lvlJc w:val="right"/>
      <w:pPr>
        <w:ind w:left="5652" w:hanging="180"/>
      </w:pPr>
    </w:lvl>
    <w:lvl w:ilvl="6" w:tplc="0427000F" w:tentative="1">
      <w:start w:val="1"/>
      <w:numFmt w:val="decimal"/>
      <w:lvlText w:val="%7."/>
      <w:lvlJc w:val="left"/>
      <w:pPr>
        <w:ind w:left="6372" w:hanging="360"/>
      </w:pPr>
    </w:lvl>
    <w:lvl w:ilvl="7" w:tplc="04270019" w:tentative="1">
      <w:start w:val="1"/>
      <w:numFmt w:val="lowerLetter"/>
      <w:lvlText w:val="%8."/>
      <w:lvlJc w:val="left"/>
      <w:pPr>
        <w:ind w:left="7092" w:hanging="360"/>
      </w:pPr>
    </w:lvl>
    <w:lvl w:ilvl="8" w:tplc="0427001B" w:tentative="1">
      <w:start w:val="1"/>
      <w:numFmt w:val="lowerRoman"/>
      <w:lvlText w:val="%9."/>
      <w:lvlJc w:val="right"/>
      <w:pPr>
        <w:ind w:left="7812" w:hanging="180"/>
      </w:pPr>
    </w:lvl>
  </w:abstractNum>
  <w:abstractNum w:abstractNumId="8">
    <w:nsid w:val="1B9A22A7"/>
    <w:multiLevelType w:val="hybridMultilevel"/>
    <w:tmpl w:val="55F4E102"/>
    <w:lvl w:ilvl="0" w:tplc="FFFFFFFF">
      <w:start w:val="1"/>
      <w:numFmt w:val="decimal"/>
      <w:lvlText w:val="1.%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9">
    <w:nsid w:val="207E4054"/>
    <w:multiLevelType w:val="hybridMultilevel"/>
    <w:tmpl w:val="64163D64"/>
    <w:lvl w:ilvl="0" w:tplc="DBD06342">
      <w:start w:val="1"/>
      <w:numFmt w:val="decimal"/>
      <w:lvlText w:val="11.%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0">
    <w:nsid w:val="26B22E91"/>
    <w:multiLevelType w:val="hybridMultilevel"/>
    <w:tmpl w:val="F12A7292"/>
    <w:lvl w:ilvl="0" w:tplc="0194C3B0">
      <w:start w:val="1"/>
      <w:numFmt w:val="decimal"/>
      <w:lvlText w:val="8.1.%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1">
    <w:nsid w:val="286E4FA4"/>
    <w:multiLevelType w:val="hybridMultilevel"/>
    <w:tmpl w:val="3E50D872"/>
    <w:lvl w:ilvl="0" w:tplc="32AC581C">
      <w:start w:val="1"/>
      <w:numFmt w:val="decimal"/>
      <w:lvlText w:val="5.4.%1."/>
      <w:lvlJc w:val="left"/>
      <w:pPr>
        <w:tabs>
          <w:tab w:val="num" w:pos="0"/>
        </w:tabs>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2E454F17"/>
    <w:multiLevelType w:val="hybridMultilevel"/>
    <w:tmpl w:val="FC225D82"/>
    <w:lvl w:ilvl="0" w:tplc="FFFFFFFF">
      <w:start w:val="1"/>
      <w:numFmt w:val="decimal"/>
      <w:lvlText w:val="%1)"/>
      <w:lvlJc w:val="left"/>
      <w:pPr>
        <w:tabs>
          <w:tab w:val="num" w:pos="1077"/>
        </w:tabs>
        <w:ind w:left="0" w:firstLine="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32743AAD"/>
    <w:multiLevelType w:val="hybridMultilevel"/>
    <w:tmpl w:val="2D28DB5A"/>
    <w:lvl w:ilvl="0" w:tplc="04270001">
      <w:start w:val="1"/>
      <w:numFmt w:val="decimal"/>
      <w:lvlText w:val="12.3.%1."/>
      <w:lvlJc w:val="left"/>
      <w:pPr>
        <w:ind w:left="720" w:hanging="360"/>
      </w:pPr>
      <w:rPr>
        <w:rFonts w:cs="Times New Roman" w:hint="default"/>
      </w:rPr>
    </w:lvl>
    <w:lvl w:ilvl="1" w:tplc="04270003" w:tentative="1">
      <w:start w:val="1"/>
      <w:numFmt w:val="lowerLetter"/>
      <w:lvlText w:val="%2."/>
      <w:lvlJc w:val="left"/>
      <w:pPr>
        <w:ind w:left="1440" w:hanging="360"/>
      </w:pPr>
      <w:rPr>
        <w:rFonts w:cs="Times New Roman"/>
      </w:rPr>
    </w:lvl>
    <w:lvl w:ilvl="2" w:tplc="04270005" w:tentative="1">
      <w:start w:val="1"/>
      <w:numFmt w:val="lowerRoman"/>
      <w:lvlText w:val="%3."/>
      <w:lvlJc w:val="right"/>
      <w:pPr>
        <w:ind w:left="2160" w:hanging="180"/>
      </w:pPr>
      <w:rPr>
        <w:rFonts w:cs="Times New Roman"/>
      </w:rPr>
    </w:lvl>
    <w:lvl w:ilvl="3" w:tplc="04270001" w:tentative="1">
      <w:start w:val="1"/>
      <w:numFmt w:val="decimal"/>
      <w:lvlText w:val="%4."/>
      <w:lvlJc w:val="left"/>
      <w:pPr>
        <w:ind w:left="2880" w:hanging="360"/>
      </w:pPr>
      <w:rPr>
        <w:rFonts w:cs="Times New Roman"/>
      </w:rPr>
    </w:lvl>
    <w:lvl w:ilvl="4" w:tplc="04270003" w:tentative="1">
      <w:start w:val="1"/>
      <w:numFmt w:val="lowerLetter"/>
      <w:lvlText w:val="%5."/>
      <w:lvlJc w:val="left"/>
      <w:pPr>
        <w:ind w:left="3600" w:hanging="360"/>
      </w:pPr>
      <w:rPr>
        <w:rFonts w:cs="Times New Roman"/>
      </w:rPr>
    </w:lvl>
    <w:lvl w:ilvl="5" w:tplc="04270005" w:tentative="1">
      <w:start w:val="1"/>
      <w:numFmt w:val="lowerRoman"/>
      <w:lvlText w:val="%6."/>
      <w:lvlJc w:val="right"/>
      <w:pPr>
        <w:ind w:left="4320" w:hanging="180"/>
      </w:pPr>
      <w:rPr>
        <w:rFonts w:cs="Times New Roman"/>
      </w:rPr>
    </w:lvl>
    <w:lvl w:ilvl="6" w:tplc="04270001" w:tentative="1">
      <w:start w:val="1"/>
      <w:numFmt w:val="decimal"/>
      <w:lvlText w:val="%7."/>
      <w:lvlJc w:val="left"/>
      <w:pPr>
        <w:ind w:left="5040" w:hanging="360"/>
      </w:pPr>
      <w:rPr>
        <w:rFonts w:cs="Times New Roman"/>
      </w:rPr>
    </w:lvl>
    <w:lvl w:ilvl="7" w:tplc="04270003" w:tentative="1">
      <w:start w:val="1"/>
      <w:numFmt w:val="lowerLetter"/>
      <w:lvlText w:val="%8."/>
      <w:lvlJc w:val="left"/>
      <w:pPr>
        <w:ind w:left="5760" w:hanging="360"/>
      </w:pPr>
      <w:rPr>
        <w:rFonts w:cs="Times New Roman"/>
      </w:rPr>
    </w:lvl>
    <w:lvl w:ilvl="8" w:tplc="04270005" w:tentative="1">
      <w:start w:val="1"/>
      <w:numFmt w:val="lowerRoman"/>
      <w:lvlText w:val="%9."/>
      <w:lvlJc w:val="right"/>
      <w:pPr>
        <w:ind w:left="6480" w:hanging="180"/>
      </w:pPr>
      <w:rPr>
        <w:rFonts w:cs="Times New Roman"/>
      </w:rPr>
    </w:lvl>
  </w:abstractNum>
  <w:abstractNum w:abstractNumId="14">
    <w:nsid w:val="33201AB9"/>
    <w:multiLevelType w:val="hybridMultilevel"/>
    <w:tmpl w:val="AF04B3EE"/>
    <w:lvl w:ilvl="0" w:tplc="5EDA27FE">
      <w:start w:val="1"/>
      <w:numFmt w:val="decimal"/>
      <w:lvlText w:val="7.%1."/>
      <w:lvlJc w:val="left"/>
      <w:pPr>
        <w:ind w:left="644"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5">
    <w:nsid w:val="34DF0428"/>
    <w:multiLevelType w:val="hybridMultilevel"/>
    <w:tmpl w:val="906C2A46"/>
    <w:lvl w:ilvl="0" w:tplc="37ECD584">
      <w:start w:val="1"/>
      <w:numFmt w:val="decimal"/>
      <w:pStyle w:val="Stilius4"/>
      <w:lvlText w:val="6.%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6">
    <w:nsid w:val="38223084"/>
    <w:multiLevelType w:val="multilevel"/>
    <w:tmpl w:val="37E83C6E"/>
    <w:lvl w:ilvl="0">
      <w:start w:val="1"/>
      <w:numFmt w:val="decimal"/>
      <w:lvlText w:val="%1."/>
      <w:lvlJc w:val="left"/>
      <w:pPr>
        <w:ind w:left="9291"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nsid w:val="46876A59"/>
    <w:multiLevelType w:val="hybridMultilevel"/>
    <w:tmpl w:val="B85AECBC"/>
    <w:lvl w:ilvl="0" w:tplc="3196C76A">
      <w:start w:val="1"/>
      <w:numFmt w:val="decimal"/>
      <w:lvlText w:val="8.2.%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8">
    <w:nsid w:val="49DB1B63"/>
    <w:multiLevelType w:val="hybridMultilevel"/>
    <w:tmpl w:val="AFEA37F0"/>
    <w:lvl w:ilvl="0" w:tplc="C3180816">
      <w:start w:val="1"/>
      <w:numFmt w:val="decimal"/>
      <w:lvlText w:val="%1."/>
      <w:lvlJc w:val="left"/>
      <w:pPr>
        <w:ind w:left="672" w:hanging="360"/>
      </w:pPr>
      <w:rPr>
        <w:rFonts w:hint="default"/>
      </w:rPr>
    </w:lvl>
    <w:lvl w:ilvl="1" w:tplc="04270019" w:tentative="1">
      <w:start w:val="1"/>
      <w:numFmt w:val="lowerLetter"/>
      <w:lvlText w:val="%2."/>
      <w:lvlJc w:val="left"/>
      <w:pPr>
        <w:ind w:left="1392" w:hanging="360"/>
      </w:pPr>
    </w:lvl>
    <w:lvl w:ilvl="2" w:tplc="0427001B" w:tentative="1">
      <w:start w:val="1"/>
      <w:numFmt w:val="lowerRoman"/>
      <w:lvlText w:val="%3."/>
      <w:lvlJc w:val="right"/>
      <w:pPr>
        <w:ind w:left="2112" w:hanging="180"/>
      </w:pPr>
    </w:lvl>
    <w:lvl w:ilvl="3" w:tplc="0427000F" w:tentative="1">
      <w:start w:val="1"/>
      <w:numFmt w:val="decimal"/>
      <w:lvlText w:val="%4."/>
      <w:lvlJc w:val="left"/>
      <w:pPr>
        <w:ind w:left="2832" w:hanging="360"/>
      </w:pPr>
    </w:lvl>
    <w:lvl w:ilvl="4" w:tplc="04270019" w:tentative="1">
      <w:start w:val="1"/>
      <w:numFmt w:val="lowerLetter"/>
      <w:lvlText w:val="%5."/>
      <w:lvlJc w:val="left"/>
      <w:pPr>
        <w:ind w:left="3552" w:hanging="360"/>
      </w:pPr>
    </w:lvl>
    <w:lvl w:ilvl="5" w:tplc="0427001B" w:tentative="1">
      <w:start w:val="1"/>
      <w:numFmt w:val="lowerRoman"/>
      <w:lvlText w:val="%6."/>
      <w:lvlJc w:val="right"/>
      <w:pPr>
        <w:ind w:left="4272" w:hanging="180"/>
      </w:pPr>
    </w:lvl>
    <w:lvl w:ilvl="6" w:tplc="0427000F" w:tentative="1">
      <w:start w:val="1"/>
      <w:numFmt w:val="decimal"/>
      <w:lvlText w:val="%7."/>
      <w:lvlJc w:val="left"/>
      <w:pPr>
        <w:ind w:left="4992" w:hanging="360"/>
      </w:pPr>
    </w:lvl>
    <w:lvl w:ilvl="7" w:tplc="04270019" w:tentative="1">
      <w:start w:val="1"/>
      <w:numFmt w:val="lowerLetter"/>
      <w:lvlText w:val="%8."/>
      <w:lvlJc w:val="left"/>
      <w:pPr>
        <w:ind w:left="5712" w:hanging="360"/>
      </w:pPr>
    </w:lvl>
    <w:lvl w:ilvl="8" w:tplc="0427001B" w:tentative="1">
      <w:start w:val="1"/>
      <w:numFmt w:val="lowerRoman"/>
      <w:lvlText w:val="%9."/>
      <w:lvlJc w:val="right"/>
      <w:pPr>
        <w:ind w:left="6432" w:hanging="180"/>
      </w:pPr>
    </w:lvl>
  </w:abstractNum>
  <w:abstractNum w:abstractNumId="19">
    <w:nsid w:val="4C12124D"/>
    <w:multiLevelType w:val="hybridMultilevel"/>
    <w:tmpl w:val="6D2E1ED8"/>
    <w:lvl w:ilvl="0" w:tplc="137CEB74">
      <w:start w:val="1"/>
      <w:numFmt w:val="decimal"/>
      <w:lvlText w:val="3.2.%1."/>
      <w:lvlJc w:val="left"/>
      <w:pPr>
        <w:tabs>
          <w:tab w:val="num" w:pos="0"/>
        </w:tabs>
        <w:ind w:left="720" w:hanging="360"/>
      </w:pPr>
      <w:rPr>
        <w:rFonts w:ascii="Times New Roman" w:hAnsi="Times New Roman"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0">
    <w:nsid w:val="4CA76A06"/>
    <w:multiLevelType w:val="multilevel"/>
    <w:tmpl w:val="CE08C49C"/>
    <w:lvl w:ilvl="0">
      <w:start w:val="1"/>
      <w:numFmt w:val="decimal"/>
      <w:lvlText w:val="9.4.%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1">
    <w:nsid w:val="4EA12F71"/>
    <w:multiLevelType w:val="hybridMultilevel"/>
    <w:tmpl w:val="240EB9A4"/>
    <w:lvl w:ilvl="0" w:tplc="7E9A4608">
      <w:start w:val="1"/>
      <w:numFmt w:val="decimal"/>
      <w:lvlText w:val="12.7.%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54E06C2E"/>
    <w:multiLevelType w:val="hybridMultilevel"/>
    <w:tmpl w:val="5E52FA9C"/>
    <w:lvl w:ilvl="0" w:tplc="9C36665C">
      <w:start w:val="1"/>
      <w:numFmt w:val="decimal"/>
      <w:lvlText w:val="10.1.%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3">
    <w:nsid w:val="56AA0DCA"/>
    <w:multiLevelType w:val="hybridMultilevel"/>
    <w:tmpl w:val="DFCA07B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56FC50A0"/>
    <w:multiLevelType w:val="hybridMultilevel"/>
    <w:tmpl w:val="89EA38B8"/>
    <w:lvl w:ilvl="0" w:tplc="B9E05BB2">
      <w:start w:val="1"/>
      <w:numFmt w:val="decimal"/>
      <w:lvlText w:val="6.4.%1."/>
      <w:lvlJc w:val="left"/>
      <w:pPr>
        <w:tabs>
          <w:tab w:val="num" w:pos="0"/>
        </w:tabs>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5">
    <w:nsid w:val="5C2011BB"/>
    <w:multiLevelType w:val="hybridMultilevel"/>
    <w:tmpl w:val="D146F8BC"/>
    <w:lvl w:ilvl="0" w:tplc="07102D8A">
      <w:start w:val="1"/>
      <w:numFmt w:val="bullet"/>
      <w:lvlText w:val=""/>
      <w:lvlJc w:val="left"/>
      <w:pPr>
        <w:ind w:left="720" w:hanging="360"/>
      </w:pPr>
      <w:rPr>
        <w:rFonts w:ascii="Symbol" w:hAnsi="Symbol" w:hint="default"/>
        <w:b/>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nsid w:val="6A440BA3"/>
    <w:multiLevelType w:val="hybridMultilevel"/>
    <w:tmpl w:val="A9A0034A"/>
    <w:lvl w:ilvl="0" w:tplc="21EA94FA">
      <w:start w:val="1"/>
      <w:numFmt w:val="lowerRoman"/>
      <w:lvlText w:val="(%1)"/>
      <w:lvlJc w:val="right"/>
      <w:pPr>
        <w:ind w:left="1780" w:hanging="360"/>
      </w:pPr>
      <w:rPr>
        <w:rFonts w:hint="default"/>
      </w:rPr>
    </w:lvl>
    <w:lvl w:ilvl="1" w:tplc="04270019" w:tentative="1">
      <w:start w:val="1"/>
      <w:numFmt w:val="lowerLetter"/>
      <w:lvlText w:val="%2."/>
      <w:lvlJc w:val="left"/>
      <w:pPr>
        <w:ind w:left="2500" w:hanging="360"/>
      </w:pPr>
    </w:lvl>
    <w:lvl w:ilvl="2" w:tplc="0427001B" w:tentative="1">
      <w:start w:val="1"/>
      <w:numFmt w:val="lowerRoman"/>
      <w:lvlText w:val="%3."/>
      <w:lvlJc w:val="right"/>
      <w:pPr>
        <w:ind w:left="3220" w:hanging="180"/>
      </w:pPr>
    </w:lvl>
    <w:lvl w:ilvl="3" w:tplc="0427000F" w:tentative="1">
      <w:start w:val="1"/>
      <w:numFmt w:val="decimal"/>
      <w:lvlText w:val="%4."/>
      <w:lvlJc w:val="left"/>
      <w:pPr>
        <w:ind w:left="3940" w:hanging="360"/>
      </w:pPr>
    </w:lvl>
    <w:lvl w:ilvl="4" w:tplc="04270019" w:tentative="1">
      <w:start w:val="1"/>
      <w:numFmt w:val="lowerLetter"/>
      <w:lvlText w:val="%5."/>
      <w:lvlJc w:val="left"/>
      <w:pPr>
        <w:ind w:left="4660" w:hanging="360"/>
      </w:pPr>
    </w:lvl>
    <w:lvl w:ilvl="5" w:tplc="0427001B" w:tentative="1">
      <w:start w:val="1"/>
      <w:numFmt w:val="lowerRoman"/>
      <w:lvlText w:val="%6."/>
      <w:lvlJc w:val="right"/>
      <w:pPr>
        <w:ind w:left="5380" w:hanging="180"/>
      </w:pPr>
    </w:lvl>
    <w:lvl w:ilvl="6" w:tplc="0427000F" w:tentative="1">
      <w:start w:val="1"/>
      <w:numFmt w:val="decimal"/>
      <w:lvlText w:val="%7."/>
      <w:lvlJc w:val="left"/>
      <w:pPr>
        <w:ind w:left="6100" w:hanging="360"/>
      </w:pPr>
    </w:lvl>
    <w:lvl w:ilvl="7" w:tplc="04270019" w:tentative="1">
      <w:start w:val="1"/>
      <w:numFmt w:val="lowerLetter"/>
      <w:lvlText w:val="%8."/>
      <w:lvlJc w:val="left"/>
      <w:pPr>
        <w:ind w:left="6820" w:hanging="360"/>
      </w:pPr>
    </w:lvl>
    <w:lvl w:ilvl="8" w:tplc="0427001B" w:tentative="1">
      <w:start w:val="1"/>
      <w:numFmt w:val="lowerRoman"/>
      <w:lvlText w:val="%9."/>
      <w:lvlJc w:val="right"/>
      <w:pPr>
        <w:ind w:left="7540" w:hanging="180"/>
      </w:pPr>
    </w:lvl>
  </w:abstractNum>
  <w:abstractNum w:abstractNumId="27">
    <w:nsid w:val="6C7E7034"/>
    <w:multiLevelType w:val="multilevel"/>
    <w:tmpl w:val="8DF09416"/>
    <w:styleLink w:val="LFO10"/>
    <w:lvl w:ilvl="0">
      <w:start w:val="1"/>
      <w:numFmt w:val="decimal"/>
      <w:pStyle w:val="Tvarkospapunktis"/>
      <w:lvlText w:val="%1."/>
      <w:lvlJc w:val="left"/>
      <w:pPr>
        <w:ind w:left="720" w:firstLine="0"/>
      </w:pPr>
      <w:rPr>
        <w:color w:val="auto"/>
      </w:rPr>
    </w:lvl>
    <w:lvl w:ilvl="1">
      <w:start w:val="1"/>
      <w:numFmt w:val="decimal"/>
      <w:lvlText w:val="%1.%2."/>
      <w:lvlJc w:val="left"/>
      <w:pPr>
        <w:ind w:left="782" w:hanging="72"/>
      </w:pPr>
      <w:rPr>
        <w:rFonts w:ascii="Times New Roman" w:hAnsi="Times New Roman" w:cs="Times New Roman"/>
        <w:b w:val="0"/>
        <w:i w:val="0"/>
        <w:color w:val="auto"/>
      </w:rPr>
    </w:lvl>
    <w:lvl w:ilvl="2">
      <w:start w:val="1"/>
      <w:numFmt w:val="decimal"/>
      <w:lvlText w:val="%1.%2.%3."/>
      <w:lvlJc w:val="left"/>
      <w:pPr>
        <w:ind w:left="1067" w:hanging="74"/>
      </w:pPr>
      <w:rPr>
        <w:i w:val="0"/>
      </w:rPr>
    </w:lvl>
    <w:lvl w:ilvl="3">
      <w:start w:val="1"/>
      <w:numFmt w:val="decimal"/>
      <w:lvlText w:val="%1.%2.%3.%4."/>
      <w:lvlJc w:val="left"/>
      <w:pPr>
        <w:ind w:left="1584" w:hanging="648"/>
      </w:pPr>
    </w:lvl>
    <w:lvl w:ilvl="4">
      <w:start w:val="1"/>
      <w:numFmt w:val="decimal"/>
      <w:lvlText w:val="%1.%2.%3.%4.%5."/>
      <w:lvlJc w:val="left"/>
      <w:pPr>
        <w:ind w:left="2088" w:hanging="792"/>
      </w:pPr>
    </w:lvl>
    <w:lvl w:ilvl="5">
      <w:start w:val="1"/>
      <w:numFmt w:val="decimal"/>
      <w:lvlText w:val="%1.%2.%3.%4.%5.%6."/>
      <w:lvlJc w:val="left"/>
      <w:pPr>
        <w:ind w:left="2592" w:hanging="936"/>
      </w:pPr>
    </w:lvl>
    <w:lvl w:ilvl="6">
      <w:start w:val="1"/>
      <w:numFmt w:val="decimal"/>
      <w:lvlText w:val="%1.%2.%3.%4.%5.%6.%7."/>
      <w:lvlJc w:val="left"/>
      <w:pPr>
        <w:ind w:left="3096" w:hanging="1080"/>
      </w:pPr>
    </w:lvl>
    <w:lvl w:ilvl="7">
      <w:start w:val="1"/>
      <w:numFmt w:val="decimal"/>
      <w:lvlText w:val="%1.%2.%3.%4.%5.%6.%7.%8."/>
      <w:lvlJc w:val="left"/>
      <w:pPr>
        <w:ind w:left="3600" w:hanging="1224"/>
      </w:pPr>
    </w:lvl>
    <w:lvl w:ilvl="8">
      <w:start w:val="1"/>
      <w:numFmt w:val="decimal"/>
      <w:lvlText w:val="%1.%2.%3.%4.%5.%6.%7.%8.%9."/>
      <w:lvlJc w:val="left"/>
      <w:pPr>
        <w:ind w:left="4176" w:hanging="1440"/>
      </w:pPr>
    </w:lvl>
  </w:abstractNum>
  <w:abstractNum w:abstractNumId="28">
    <w:nsid w:val="6E9E62F1"/>
    <w:multiLevelType w:val="hybridMultilevel"/>
    <w:tmpl w:val="B03C6CAE"/>
    <w:lvl w:ilvl="0" w:tplc="11DC8212">
      <w:start w:val="1"/>
      <w:numFmt w:val="decimal"/>
      <w:lvlText w:val="15.%1."/>
      <w:lvlJc w:val="left"/>
      <w:pPr>
        <w:ind w:left="720" w:hanging="360"/>
      </w:pPr>
      <w:rPr>
        <w:rFonts w:cs="Times New Roman" w:hint="default"/>
      </w:rPr>
    </w:lvl>
    <w:lvl w:ilvl="1" w:tplc="04270003" w:tentative="1">
      <w:start w:val="1"/>
      <w:numFmt w:val="lowerLetter"/>
      <w:lvlText w:val="%2."/>
      <w:lvlJc w:val="left"/>
      <w:pPr>
        <w:ind w:left="1440" w:hanging="360"/>
      </w:pPr>
      <w:rPr>
        <w:rFonts w:cs="Times New Roman"/>
      </w:rPr>
    </w:lvl>
    <w:lvl w:ilvl="2" w:tplc="04270005" w:tentative="1">
      <w:start w:val="1"/>
      <w:numFmt w:val="lowerRoman"/>
      <w:lvlText w:val="%3."/>
      <w:lvlJc w:val="right"/>
      <w:pPr>
        <w:ind w:left="2160" w:hanging="180"/>
      </w:pPr>
      <w:rPr>
        <w:rFonts w:cs="Times New Roman"/>
      </w:rPr>
    </w:lvl>
    <w:lvl w:ilvl="3" w:tplc="04270001" w:tentative="1">
      <w:start w:val="1"/>
      <w:numFmt w:val="decimal"/>
      <w:lvlText w:val="%4."/>
      <w:lvlJc w:val="left"/>
      <w:pPr>
        <w:ind w:left="2880" w:hanging="360"/>
      </w:pPr>
      <w:rPr>
        <w:rFonts w:cs="Times New Roman"/>
      </w:rPr>
    </w:lvl>
    <w:lvl w:ilvl="4" w:tplc="04270003" w:tentative="1">
      <w:start w:val="1"/>
      <w:numFmt w:val="lowerLetter"/>
      <w:lvlText w:val="%5."/>
      <w:lvlJc w:val="left"/>
      <w:pPr>
        <w:ind w:left="3600" w:hanging="360"/>
      </w:pPr>
      <w:rPr>
        <w:rFonts w:cs="Times New Roman"/>
      </w:rPr>
    </w:lvl>
    <w:lvl w:ilvl="5" w:tplc="04270005" w:tentative="1">
      <w:start w:val="1"/>
      <w:numFmt w:val="lowerRoman"/>
      <w:lvlText w:val="%6."/>
      <w:lvlJc w:val="right"/>
      <w:pPr>
        <w:ind w:left="4320" w:hanging="180"/>
      </w:pPr>
      <w:rPr>
        <w:rFonts w:cs="Times New Roman"/>
      </w:rPr>
    </w:lvl>
    <w:lvl w:ilvl="6" w:tplc="04270001" w:tentative="1">
      <w:start w:val="1"/>
      <w:numFmt w:val="decimal"/>
      <w:lvlText w:val="%7."/>
      <w:lvlJc w:val="left"/>
      <w:pPr>
        <w:ind w:left="5040" w:hanging="360"/>
      </w:pPr>
      <w:rPr>
        <w:rFonts w:cs="Times New Roman"/>
      </w:rPr>
    </w:lvl>
    <w:lvl w:ilvl="7" w:tplc="04270003" w:tentative="1">
      <w:start w:val="1"/>
      <w:numFmt w:val="lowerLetter"/>
      <w:lvlText w:val="%8."/>
      <w:lvlJc w:val="left"/>
      <w:pPr>
        <w:ind w:left="5760" w:hanging="360"/>
      </w:pPr>
      <w:rPr>
        <w:rFonts w:cs="Times New Roman"/>
      </w:rPr>
    </w:lvl>
    <w:lvl w:ilvl="8" w:tplc="04270005" w:tentative="1">
      <w:start w:val="1"/>
      <w:numFmt w:val="lowerRoman"/>
      <w:lvlText w:val="%9."/>
      <w:lvlJc w:val="right"/>
      <w:pPr>
        <w:ind w:left="6480" w:hanging="180"/>
      </w:pPr>
      <w:rPr>
        <w:rFonts w:cs="Times New Roman"/>
      </w:rPr>
    </w:lvl>
  </w:abstractNum>
  <w:abstractNum w:abstractNumId="29">
    <w:nsid w:val="6FD621D5"/>
    <w:multiLevelType w:val="hybridMultilevel"/>
    <w:tmpl w:val="5FF815D6"/>
    <w:lvl w:ilvl="0" w:tplc="D14A9DAE">
      <w:start w:val="1"/>
      <w:numFmt w:val="decimal"/>
      <w:lvlText w:val="3.%1."/>
      <w:lvlJc w:val="left"/>
      <w:pPr>
        <w:tabs>
          <w:tab w:val="num" w:pos="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30">
    <w:nsid w:val="712038AD"/>
    <w:multiLevelType w:val="hybridMultilevel"/>
    <w:tmpl w:val="DDF0D2BA"/>
    <w:lvl w:ilvl="0" w:tplc="2D0EC332">
      <w:start w:val="1"/>
      <w:numFmt w:val="decimal"/>
      <w:lvlText w:val="5.%1."/>
      <w:lvlJc w:val="left"/>
      <w:pPr>
        <w:ind w:left="900" w:hanging="360"/>
      </w:pPr>
      <w:rPr>
        <w:rFonts w:cs="Times New Roman" w:hint="default"/>
        <w:color w:val="auto"/>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nsid w:val="736401D3"/>
    <w:multiLevelType w:val="hybridMultilevel"/>
    <w:tmpl w:val="522A8CEE"/>
    <w:lvl w:ilvl="0" w:tplc="0427000F">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nsid w:val="73DF005B"/>
    <w:multiLevelType w:val="hybridMultilevel"/>
    <w:tmpl w:val="8FCAA3CA"/>
    <w:lvl w:ilvl="0" w:tplc="F10870EC">
      <w:start w:val="8"/>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nsid w:val="746C2145"/>
    <w:multiLevelType w:val="hybridMultilevel"/>
    <w:tmpl w:val="20D0356A"/>
    <w:lvl w:ilvl="0" w:tplc="DDFCB06C">
      <w:start w:val="1"/>
      <w:numFmt w:val="decimal"/>
      <w:lvlText w:val="8.%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4">
    <w:nsid w:val="77777528"/>
    <w:multiLevelType w:val="hybridMultilevel"/>
    <w:tmpl w:val="27962406"/>
    <w:lvl w:ilvl="0" w:tplc="FFFFFFFF">
      <w:start w:val="1"/>
      <w:numFmt w:val="decimal"/>
      <w:lvlText w:val="12.4.%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5">
    <w:nsid w:val="77E266EA"/>
    <w:multiLevelType w:val="hybridMultilevel"/>
    <w:tmpl w:val="FD5E9C2E"/>
    <w:lvl w:ilvl="0" w:tplc="CC28C288">
      <w:start w:val="1"/>
      <w:numFmt w:val="decimal"/>
      <w:lvlText w:val="4.%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6">
    <w:nsid w:val="79690B64"/>
    <w:multiLevelType w:val="hybridMultilevel"/>
    <w:tmpl w:val="3C363596"/>
    <w:lvl w:ilvl="0" w:tplc="4210F082">
      <w:start w:val="2"/>
      <w:numFmt w:val="bullet"/>
      <w:lvlText w:val="-"/>
      <w:lvlJc w:val="left"/>
      <w:pPr>
        <w:tabs>
          <w:tab w:val="num" w:pos="928"/>
        </w:tabs>
        <w:ind w:left="928" w:hanging="360"/>
      </w:pPr>
      <w:rPr>
        <w:rFonts w:ascii="Times New Roman" w:eastAsia="Times New Roman" w:hAnsi="Times New Roman" w:hint="default"/>
      </w:rPr>
    </w:lvl>
    <w:lvl w:ilvl="1" w:tplc="44F24944">
      <w:start w:val="1"/>
      <w:numFmt w:val="lowerLetter"/>
      <w:lvlText w:val="%2."/>
      <w:lvlJc w:val="left"/>
      <w:pPr>
        <w:tabs>
          <w:tab w:val="num" w:pos="1648"/>
        </w:tabs>
        <w:ind w:left="1648" w:hanging="360"/>
      </w:pPr>
      <w:rPr>
        <w:rFonts w:cs="Times New Roman"/>
      </w:rPr>
    </w:lvl>
    <w:lvl w:ilvl="2" w:tplc="1898E216" w:tentative="1">
      <w:start w:val="1"/>
      <w:numFmt w:val="lowerRoman"/>
      <w:lvlText w:val="%3."/>
      <w:lvlJc w:val="right"/>
      <w:pPr>
        <w:tabs>
          <w:tab w:val="num" w:pos="2368"/>
        </w:tabs>
        <w:ind w:left="2368" w:hanging="180"/>
      </w:pPr>
      <w:rPr>
        <w:rFonts w:cs="Times New Roman"/>
      </w:rPr>
    </w:lvl>
    <w:lvl w:ilvl="3" w:tplc="03A2AD4E" w:tentative="1">
      <w:start w:val="1"/>
      <w:numFmt w:val="decimal"/>
      <w:lvlText w:val="%4."/>
      <w:lvlJc w:val="left"/>
      <w:pPr>
        <w:tabs>
          <w:tab w:val="num" w:pos="3088"/>
        </w:tabs>
        <w:ind w:left="3088" w:hanging="360"/>
      </w:pPr>
      <w:rPr>
        <w:rFonts w:cs="Times New Roman"/>
      </w:rPr>
    </w:lvl>
    <w:lvl w:ilvl="4" w:tplc="1028268E" w:tentative="1">
      <w:start w:val="1"/>
      <w:numFmt w:val="lowerLetter"/>
      <w:lvlText w:val="%5."/>
      <w:lvlJc w:val="left"/>
      <w:pPr>
        <w:tabs>
          <w:tab w:val="num" w:pos="3808"/>
        </w:tabs>
        <w:ind w:left="3808" w:hanging="360"/>
      </w:pPr>
      <w:rPr>
        <w:rFonts w:cs="Times New Roman"/>
      </w:rPr>
    </w:lvl>
    <w:lvl w:ilvl="5" w:tplc="9E9C6466" w:tentative="1">
      <w:start w:val="1"/>
      <w:numFmt w:val="lowerRoman"/>
      <w:lvlText w:val="%6."/>
      <w:lvlJc w:val="right"/>
      <w:pPr>
        <w:tabs>
          <w:tab w:val="num" w:pos="4528"/>
        </w:tabs>
        <w:ind w:left="4528" w:hanging="180"/>
      </w:pPr>
      <w:rPr>
        <w:rFonts w:cs="Times New Roman"/>
      </w:rPr>
    </w:lvl>
    <w:lvl w:ilvl="6" w:tplc="FEAE0E6A" w:tentative="1">
      <w:start w:val="1"/>
      <w:numFmt w:val="decimal"/>
      <w:lvlText w:val="%7."/>
      <w:lvlJc w:val="left"/>
      <w:pPr>
        <w:tabs>
          <w:tab w:val="num" w:pos="5248"/>
        </w:tabs>
        <w:ind w:left="5248" w:hanging="360"/>
      </w:pPr>
      <w:rPr>
        <w:rFonts w:cs="Times New Roman"/>
      </w:rPr>
    </w:lvl>
    <w:lvl w:ilvl="7" w:tplc="7A128CEA" w:tentative="1">
      <w:start w:val="1"/>
      <w:numFmt w:val="lowerLetter"/>
      <w:lvlText w:val="%8."/>
      <w:lvlJc w:val="left"/>
      <w:pPr>
        <w:tabs>
          <w:tab w:val="num" w:pos="5968"/>
        </w:tabs>
        <w:ind w:left="5968" w:hanging="360"/>
      </w:pPr>
      <w:rPr>
        <w:rFonts w:cs="Times New Roman"/>
      </w:rPr>
    </w:lvl>
    <w:lvl w:ilvl="8" w:tplc="661A64EE" w:tentative="1">
      <w:start w:val="1"/>
      <w:numFmt w:val="lowerRoman"/>
      <w:lvlText w:val="%9."/>
      <w:lvlJc w:val="right"/>
      <w:pPr>
        <w:tabs>
          <w:tab w:val="num" w:pos="6688"/>
        </w:tabs>
        <w:ind w:left="6688" w:hanging="180"/>
      </w:pPr>
      <w:rPr>
        <w:rFonts w:cs="Times New Roman"/>
      </w:rPr>
    </w:lvl>
  </w:abstractNum>
  <w:abstractNum w:abstractNumId="37">
    <w:nsid w:val="796D0B68"/>
    <w:multiLevelType w:val="multilevel"/>
    <w:tmpl w:val="33E093AE"/>
    <w:lvl w:ilvl="0">
      <w:start w:val="1"/>
      <w:numFmt w:val="decimal"/>
      <w:pStyle w:val="Antrat1"/>
      <w:suff w:val="space"/>
      <w:lvlText w:val="%1."/>
      <w:lvlJc w:val="left"/>
      <w:pPr>
        <w:ind w:left="1152" w:hanging="432"/>
      </w:pPr>
    </w:lvl>
    <w:lvl w:ilvl="1">
      <w:start w:val="1"/>
      <w:numFmt w:val="decimal"/>
      <w:pStyle w:val="Antrat2"/>
      <w:suff w:val="space"/>
      <w:lvlText w:val="%1.%2."/>
      <w:lvlJc w:val="left"/>
      <w:pPr>
        <w:ind w:left="180" w:firstLine="720"/>
      </w:pPr>
      <w:rPr>
        <w:b w:val="0"/>
        <w:i w:val="0"/>
        <w:strike/>
      </w:rPr>
    </w:lvl>
    <w:lvl w:ilvl="2">
      <w:start w:val="1"/>
      <w:numFmt w:val="decimal"/>
      <w:pStyle w:val="Antrat3"/>
      <w:suff w:val="space"/>
      <w:lvlText w:val="%1.%2.%3."/>
      <w:lvlJc w:val="left"/>
      <w:pPr>
        <w:ind w:left="-294" w:firstLine="720"/>
      </w:pPr>
    </w:lvl>
    <w:lvl w:ilvl="3">
      <w:start w:val="1"/>
      <w:numFmt w:val="decimal"/>
      <w:pStyle w:val="Antrat4"/>
      <w:lvlText w:val="%1.%2.%3.%4"/>
      <w:lvlJc w:val="left"/>
      <w:pPr>
        <w:tabs>
          <w:tab w:val="num" w:pos="1584"/>
        </w:tabs>
        <w:ind w:left="1584" w:hanging="864"/>
      </w:pPr>
    </w:lvl>
    <w:lvl w:ilvl="4">
      <w:start w:val="1"/>
      <w:numFmt w:val="decimal"/>
      <w:pStyle w:val="Antrat5"/>
      <w:lvlText w:val="%1.%2.%3.%4.%5"/>
      <w:lvlJc w:val="left"/>
      <w:pPr>
        <w:tabs>
          <w:tab w:val="num" w:pos="1728"/>
        </w:tabs>
        <w:ind w:left="1728" w:hanging="1008"/>
      </w:pPr>
    </w:lvl>
    <w:lvl w:ilvl="5">
      <w:start w:val="1"/>
      <w:numFmt w:val="decimal"/>
      <w:pStyle w:val="Antrat6"/>
      <w:lvlText w:val="%1.%2.%3.%4.%5.%6"/>
      <w:lvlJc w:val="left"/>
      <w:pPr>
        <w:tabs>
          <w:tab w:val="num" w:pos="1872"/>
        </w:tabs>
        <w:ind w:left="1872" w:hanging="1152"/>
      </w:pPr>
    </w:lvl>
    <w:lvl w:ilvl="6">
      <w:start w:val="1"/>
      <w:numFmt w:val="decimal"/>
      <w:pStyle w:val="Antrat7"/>
      <w:lvlText w:val="%1.%2.%3.%4.%5.%6.%7"/>
      <w:lvlJc w:val="left"/>
      <w:pPr>
        <w:tabs>
          <w:tab w:val="num" w:pos="2016"/>
        </w:tabs>
        <w:ind w:left="2016" w:hanging="1296"/>
      </w:pPr>
    </w:lvl>
    <w:lvl w:ilvl="7">
      <w:start w:val="1"/>
      <w:numFmt w:val="decimal"/>
      <w:pStyle w:val="Antrat8"/>
      <w:lvlText w:val="%1.%2.%3.%4.%5.%6.%7.%8"/>
      <w:lvlJc w:val="left"/>
      <w:pPr>
        <w:tabs>
          <w:tab w:val="num" w:pos="2160"/>
        </w:tabs>
        <w:ind w:left="2160" w:hanging="1440"/>
      </w:pPr>
    </w:lvl>
    <w:lvl w:ilvl="8">
      <w:start w:val="1"/>
      <w:numFmt w:val="decimal"/>
      <w:pStyle w:val="Antrat9"/>
      <w:lvlText w:val="%1.%2.%3.%4.%5.%6.%7.%8.%9"/>
      <w:lvlJc w:val="left"/>
      <w:pPr>
        <w:tabs>
          <w:tab w:val="num" w:pos="2304"/>
        </w:tabs>
        <w:ind w:left="2304" w:hanging="1584"/>
      </w:pPr>
    </w:lvl>
  </w:abstractNum>
  <w:abstractNum w:abstractNumId="38">
    <w:nsid w:val="7D840946"/>
    <w:multiLevelType w:val="hybridMultilevel"/>
    <w:tmpl w:val="CF5CB41A"/>
    <w:lvl w:ilvl="0" w:tplc="0409000F">
      <w:start w:val="1"/>
      <w:numFmt w:val="decimal"/>
      <w:lvlText w:val="9.%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7F5F347E"/>
    <w:multiLevelType w:val="hybridMultilevel"/>
    <w:tmpl w:val="7A546FC8"/>
    <w:lvl w:ilvl="0" w:tplc="7340FA6E">
      <w:start w:val="1"/>
      <w:numFmt w:val="decimal"/>
      <w:lvlText w:val="5.10.%1."/>
      <w:lvlJc w:val="left"/>
      <w:pPr>
        <w:tabs>
          <w:tab w:val="num" w:pos="180"/>
        </w:tabs>
        <w:ind w:left="900" w:hanging="360"/>
      </w:pPr>
      <w:rPr>
        <w:rFonts w:cs="Times New Roman" w:hint="default"/>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num w:numId="1">
    <w:abstractNumId w:val="37"/>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36"/>
  </w:num>
  <w:num w:numId="5">
    <w:abstractNumId w:val="4"/>
  </w:num>
  <w:num w:numId="6">
    <w:abstractNumId w:val="19"/>
  </w:num>
  <w:num w:numId="7">
    <w:abstractNumId w:val="39"/>
  </w:num>
  <w:num w:numId="8">
    <w:abstractNumId w:val="30"/>
  </w:num>
  <w:num w:numId="9">
    <w:abstractNumId w:val="35"/>
  </w:num>
  <w:num w:numId="10">
    <w:abstractNumId w:val="15"/>
  </w:num>
  <w:num w:numId="11">
    <w:abstractNumId w:val="14"/>
  </w:num>
  <w:num w:numId="12">
    <w:abstractNumId w:val="10"/>
  </w:num>
  <w:num w:numId="13">
    <w:abstractNumId w:val="33"/>
  </w:num>
  <w:num w:numId="14">
    <w:abstractNumId w:val="17"/>
  </w:num>
  <w:num w:numId="15">
    <w:abstractNumId w:val="9"/>
  </w:num>
  <w:num w:numId="16">
    <w:abstractNumId w:val="6"/>
  </w:num>
  <w:num w:numId="17">
    <w:abstractNumId w:val="3"/>
  </w:num>
  <w:num w:numId="18">
    <w:abstractNumId w:val="38"/>
  </w:num>
  <w:num w:numId="19">
    <w:abstractNumId w:val="28"/>
  </w:num>
  <w:num w:numId="20">
    <w:abstractNumId w:val="29"/>
  </w:num>
  <w:num w:numId="21">
    <w:abstractNumId w:val="11"/>
  </w:num>
  <w:num w:numId="22">
    <w:abstractNumId w:val="8"/>
  </w:num>
  <w:num w:numId="23">
    <w:abstractNumId w:val="13"/>
  </w:num>
  <w:num w:numId="24">
    <w:abstractNumId w:val="34"/>
  </w:num>
  <w:num w:numId="25">
    <w:abstractNumId w:val="7"/>
  </w:num>
  <w:num w:numId="26">
    <w:abstractNumId w:val="21"/>
  </w:num>
  <w:num w:numId="27">
    <w:abstractNumId w:val="24"/>
  </w:num>
  <w:num w:numId="28">
    <w:abstractNumId w:val="20"/>
  </w:num>
  <w:num w:numId="29">
    <w:abstractNumId w:val="31"/>
  </w:num>
  <w:num w:numId="30">
    <w:abstractNumId w:val="26"/>
  </w:num>
  <w:num w:numId="31">
    <w:abstractNumId w:val="16"/>
  </w:num>
  <w:num w:numId="32">
    <w:abstractNumId w:val="22"/>
  </w:num>
  <w:num w:numId="33">
    <w:abstractNumId w:val="32"/>
  </w:num>
  <w:num w:numId="34">
    <w:abstractNumId w:val="2"/>
  </w:num>
  <w:num w:numId="35">
    <w:abstractNumId w:val="1"/>
  </w:num>
  <w:num w:numId="36">
    <w:abstractNumId w:val="18"/>
  </w:num>
  <w:num w:numId="37">
    <w:abstractNumId w:val="5"/>
  </w:num>
  <w:num w:numId="38">
    <w:abstractNumId w:val="25"/>
  </w:num>
  <w:num w:numId="39">
    <w:abstractNumId w:val="0"/>
  </w:num>
  <w:num w:numId="40">
    <w:abstractNumId w:val="2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drawingGridHorizontalSpacing w:val="120"/>
  <w:drawingGridVerticalSpacing w:val="1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173"/>
    <w:rsid w:val="000011A0"/>
    <w:rsid w:val="00005467"/>
    <w:rsid w:val="00006130"/>
    <w:rsid w:val="00007087"/>
    <w:rsid w:val="00007683"/>
    <w:rsid w:val="000118F6"/>
    <w:rsid w:val="00014B1C"/>
    <w:rsid w:val="0001745C"/>
    <w:rsid w:val="0002423E"/>
    <w:rsid w:val="00027261"/>
    <w:rsid w:val="00030CED"/>
    <w:rsid w:val="000326A7"/>
    <w:rsid w:val="000333E4"/>
    <w:rsid w:val="00033636"/>
    <w:rsid w:val="00033987"/>
    <w:rsid w:val="0003476F"/>
    <w:rsid w:val="00036B20"/>
    <w:rsid w:val="00041A53"/>
    <w:rsid w:val="00043B0B"/>
    <w:rsid w:val="000444AE"/>
    <w:rsid w:val="00053356"/>
    <w:rsid w:val="00056195"/>
    <w:rsid w:val="00056B26"/>
    <w:rsid w:val="00060475"/>
    <w:rsid w:val="000607DE"/>
    <w:rsid w:val="000610AA"/>
    <w:rsid w:val="00062D77"/>
    <w:rsid w:val="00063E6A"/>
    <w:rsid w:val="000640C5"/>
    <w:rsid w:val="0006540E"/>
    <w:rsid w:val="00065B67"/>
    <w:rsid w:val="0007089B"/>
    <w:rsid w:val="00073C65"/>
    <w:rsid w:val="00073E23"/>
    <w:rsid w:val="000816D7"/>
    <w:rsid w:val="00081789"/>
    <w:rsid w:val="00082959"/>
    <w:rsid w:val="00083C04"/>
    <w:rsid w:val="00083F43"/>
    <w:rsid w:val="000972F0"/>
    <w:rsid w:val="00097A99"/>
    <w:rsid w:val="00097AA3"/>
    <w:rsid w:val="000A0218"/>
    <w:rsid w:val="000A06A5"/>
    <w:rsid w:val="000A1CA1"/>
    <w:rsid w:val="000A1EE2"/>
    <w:rsid w:val="000A1F68"/>
    <w:rsid w:val="000A2C8E"/>
    <w:rsid w:val="000A2CF5"/>
    <w:rsid w:val="000A4638"/>
    <w:rsid w:val="000A5461"/>
    <w:rsid w:val="000A6070"/>
    <w:rsid w:val="000A7099"/>
    <w:rsid w:val="000B1542"/>
    <w:rsid w:val="000B4525"/>
    <w:rsid w:val="000B7123"/>
    <w:rsid w:val="000B7AB3"/>
    <w:rsid w:val="000C14C5"/>
    <w:rsid w:val="000C2F9B"/>
    <w:rsid w:val="000C3957"/>
    <w:rsid w:val="000C6D1D"/>
    <w:rsid w:val="000C7A83"/>
    <w:rsid w:val="000C7DD3"/>
    <w:rsid w:val="000D127E"/>
    <w:rsid w:val="000D5938"/>
    <w:rsid w:val="000D612E"/>
    <w:rsid w:val="000E0DFC"/>
    <w:rsid w:val="000E1134"/>
    <w:rsid w:val="000E25AD"/>
    <w:rsid w:val="000E2B18"/>
    <w:rsid w:val="000E643A"/>
    <w:rsid w:val="000E6D3F"/>
    <w:rsid w:val="000E7784"/>
    <w:rsid w:val="000F0F5E"/>
    <w:rsid w:val="000F1CCB"/>
    <w:rsid w:val="000F1E47"/>
    <w:rsid w:val="000F2BE9"/>
    <w:rsid w:val="000F4061"/>
    <w:rsid w:val="000F435C"/>
    <w:rsid w:val="000F6449"/>
    <w:rsid w:val="000F7E85"/>
    <w:rsid w:val="00101E5C"/>
    <w:rsid w:val="00103D9E"/>
    <w:rsid w:val="00110ED8"/>
    <w:rsid w:val="00112501"/>
    <w:rsid w:val="00113338"/>
    <w:rsid w:val="001209F2"/>
    <w:rsid w:val="00124606"/>
    <w:rsid w:val="00124D49"/>
    <w:rsid w:val="00124E52"/>
    <w:rsid w:val="001261FA"/>
    <w:rsid w:val="00127A63"/>
    <w:rsid w:val="00130139"/>
    <w:rsid w:val="00130531"/>
    <w:rsid w:val="00131DBE"/>
    <w:rsid w:val="00131E8A"/>
    <w:rsid w:val="00132681"/>
    <w:rsid w:val="00132D73"/>
    <w:rsid w:val="00134038"/>
    <w:rsid w:val="001407F2"/>
    <w:rsid w:val="0014162F"/>
    <w:rsid w:val="00142B40"/>
    <w:rsid w:val="001455F5"/>
    <w:rsid w:val="001522C5"/>
    <w:rsid w:val="001524BF"/>
    <w:rsid w:val="0015360B"/>
    <w:rsid w:val="0015396B"/>
    <w:rsid w:val="00156B6F"/>
    <w:rsid w:val="00157B35"/>
    <w:rsid w:val="00160D6D"/>
    <w:rsid w:val="00161211"/>
    <w:rsid w:val="00165E1E"/>
    <w:rsid w:val="00165FBB"/>
    <w:rsid w:val="00167185"/>
    <w:rsid w:val="0016780A"/>
    <w:rsid w:val="00167A5A"/>
    <w:rsid w:val="00170985"/>
    <w:rsid w:val="00170D06"/>
    <w:rsid w:val="00170E1C"/>
    <w:rsid w:val="00174C85"/>
    <w:rsid w:val="00177C80"/>
    <w:rsid w:val="00177DAB"/>
    <w:rsid w:val="00180629"/>
    <w:rsid w:val="0018201F"/>
    <w:rsid w:val="001829E9"/>
    <w:rsid w:val="00183482"/>
    <w:rsid w:val="00184362"/>
    <w:rsid w:val="00184E61"/>
    <w:rsid w:val="001850D1"/>
    <w:rsid w:val="00185527"/>
    <w:rsid w:val="00185ED4"/>
    <w:rsid w:val="0018716D"/>
    <w:rsid w:val="00190537"/>
    <w:rsid w:val="00191A1D"/>
    <w:rsid w:val="00192356"/>
    <w:rsid w:val="00192830"/>
    <w:rsid w:val="00193449"/>
    <w:rsid w:val="00193E2F"/>
    <w:rsid w:val="00194FFA"/>
    <w:rsid w:val="00195A94"/>
    <w:rsid w:val="0019601C"/>
    <w:rsid w:val="001A0B25"/>
    <w:rsid w:val="001A1963"/>
    <w:rsid w:val="001A1983"/>
    <w:rsid w:val="001A3CD8"/>
    <w:rsid w:val="001A52A4"/>
    <w:rsid w:val="001B0482"/>
    <w:rsid w:val="001B2076"/>
    <w:rsid w:val="001B29C7"/>
    <w:rsid w:val="001B5482"/>
    <w:rsid w:val="001B5CDB"/>
    <w:rsid w:val="001B5D4F"/>
    <w:rsid w:val="001B5E9B"/>
    <w:rsid w:val="001B76CB"/>
    <w:rsid w:val="001C518E"/>
    <w:rsid w:val="001C61AF"/>
    <w:rsid w:val="001C6274"/>
    <w:rsid w:val="001D2576"/>
    <w:rsid w:val="001D3771"/>
    <w:rsid w:val="001D3A9A"/>
    <w:rsid w:val="001D4A88"/>
    <w:rsid w:val="001D5F53"/>
    <w:rsid w:val="001D655E"/>
    <w:rsid w:val="001D70A5"/>
    <w:rsid w:val="001E1712"/>
    <w:rsid w:val="001E25E8"/>
    <w:rsid w:val="001E3AB6"/>
    <w:rsid w:val="001E4C19"/>
    <w:rsid w:val="001E6193"/>
    <w:rsid w:val="001E64AE"/>
    <w:rsid w:val="001E669C"/>
    <w:rsid w:val="001E68DF"/>
    <w:rsid w:val="001F1DFB"/>
    <w:rsid w:val="001F49A3"/>
    <w:rsid w:val="001F49F8"/>
    <w:rsid w:val="001F5603"/>
    <w:rsid w:val="001F5E4C"/>
    <w:rsid w:val="001F6032"/>
    <w:rsid w:val="001F625B"/>
    <w:rsid w:val="001F6785"/>
    <w:rsid w:val="001F7C7F"/>
    <w:rsid w:val="002000E7"/>
    <w:rsid w:val="00200E8C"/>
    <w:rsid w:val="002032F6"/>
    <w:rsid w:val="00204B83"/>
    <w:rsid w:val="00204F78"/>
    <w:rsid w:val="00205EC2"/>
    <w:rsid w:val="00210620"/>
    <w:rsid w:val="00211616"/>
    <w:rsid w:val="00211AA0"/>
    <w:rsid w:val="00212E86"/>
    <w:rsid w:val="00213118"/>
    <w:rsid w:val="00213427"/>
    <w:rsid w:val="00213BB7"/>
    <w:rsid w:val="00213BE5"/>
    <w:rsid w:val="0021418A"/>
    <w:rsid w:val="0021495A"/>
    <w:rsid w:val="00216BA5"/>
    <w:rsid w:val="00216BAC"/>
    <w:rsid w:val="0022047C"/>
    <w:rsid w:val="00222B95"/>
    <w:rsid w:val="00223840"/>
    <w:rsid w:val="00223A62"/>
    <w:rsid w:val="00223FCA"/>
    <w:rsid w:val="0022522B"/>
    <w:rsid w:val="002301B2"/>
    <w:rsid w:val="0023245D"/>
    <w:rsid w:val="0023299B"/>
    <w:rsid w:val="00232E96"/>
    <w:rsid w:val="0023449C"/>
    <w:rsid w:val="00235173"/>
    <w:rsid w:val="00236D38"/>
    <w:rsid w:val="00237119"/>
    <w:rsid w:val="0024006C"/>
    <w:rsid w:val="00240489"/>
    <w:rsid w:val="00242F71"/>
    <w:rsid w:val="00244B9E"/>
    <w:rsid w:val="00244E50"/>
    <w:rsid w:val="00244EA5"/>
    <w:rsid w:val="002460E0"/>
    <w:rsid w:val="00255735"/>
    <w:rsid w:val="00257D1C"/>
    <w:rsid w:val="00261A7E"/>
    <w:rsid w:val="00262A00"/>
    <w:rsid w:val="00263327"/>
    <w:rsid w:val="002677B0"/>
    <w:rsid w:val="0027114E"/>
    <w:rsid w:val="00276521"/>
    <w:rsid w:val="0027722E"/>
    <w:rsid w:val="00280D23"/>
    <w:rsid w:val="002812F1"/>
    <w:rsid w:val="00282AF5"/>
    <w:rsid w:val="002833A3"/>
    <w:rsid w:val="00283FE1"/>
    <w:rsid w:val="00287E77"/>
    <w:rsid w:val="002904EB"/>
    <w:rsid w:val="002907B8"/>
    <w:rsid w:val="002944B8"/>
    <w:rsid w:val="002969EA"/>
    <w:rsid w:val="00296FEB"/>
    <w:rsid w:val="0029798B"/>
    <w:rsid w:val="00297FA7"/>
    <w:rsid w:val="002A2A20"/>
    <w:rsid w:val="002A2F8C"/>
    <w:rsid w:val="002A3104"/>
    <w:rsid w:val="002A379A"/>
    <w:rsid w:val="002A67E1"/>
    <w:rsid w:val="002A6BE4"/>
    <w:rsid w:val="002B06A2"/>
    <w:rsid w:val="002B35AD"/>
    <w:rsid w:val="002B46A5"/>
    <w:rsid w:val="002B643D"/>
    <w:rsid w:val="002C17BD"/>
    <w:rsid w:val="002C3471"/>
    <w:rsid w:val="002C37EE"/>
    <w:rsid w:val="002C52F4"/>
    <w:rsid w:val="002C5734"/>
    <w:rsid w:val="002C6137"/>
    <w:rsid w:val="002D1332"/>
    <w:rsid w:val="002D1766"/>
    <w:rsid w:val="002D3D37"/>
    <w:rsid w:val="002E0B25"/>
    <w:rsid w:val="002E1055"/>
    <w:rsid w:val="002E441C"/>
    <w:rsid w:val="002E645C"/>
    <w:rsid w:val="002E69B6"/>
    <w:rsid w:val="002E7806"/>
    <w:rsid w:val="002F00E8"/>
    <w:rsid w:val="002F0390"/>
    <w:rsid w:val="002F1DD2"/>
    <w:rsid w:val="002F2EC0"/>
    <w:rsid w:val="0030105A"/>
    <w:rsid w:val="00302200"/>
    <w:rsid w:val="00302B83"/>
    <w:rsid w:val="00305CF1"/>
    <w:rsid w:val="003164C9"/>
    <w:rsid w:val="00316AA9"/>
    <w:rsid w:val="003228F6"/>
    <w:rsid w:val="003234AE"/>
    <w:rsid w:val="0032359D"/>
    <w:rsid w:val="00325784"/>
    <w:rsid w:val="00325BCB"/>
    <w:rsid w:val="00327D00"/>
    <w:rsid w:val="0033028A"/>
    <w:rsid w:val="00330A47"/>
    <w:rsid w:val="00330ABC"/>
    <w:rsid w:val="003315A2"/>
    <w:rsid w:val="00334452"/>
    <w:rsid w:val="003366ED"/>
    <w:rsid w:val="00336DDD"/>
    <w:rsid w:val="00341D79"/>
    <w:rsid w:val="0034349D"/>
    <w:rsid w:val="00343DC1"/>
    <w:rsid w:val="0034521A"/>
    <w:rsid w:val="00351A6A"/>
    <w:rsid w:val="00351ADC"/>
    <w:rsid w:val="00352853"/>
    <w:rsid w:val="003528E9"/>
    <w:rsid w:val="003544BB"/>
    <w:rsid w:val="00356F5C"/>
    <w:rsid w:val="003574E4"/>
    <w:rsid w:val="00357DB2"/>
    <w:rsid w:val="00362299"/>
    <w:rsid w:val="0036281B"/>
    <w:rsid w:val="003629CF"/>
    <w:rsid w:val="003630AA"/>
    <w:rsid w:val="00364E86"/>
    <w:rsid w:val="00365064"/>
    <w:rsid w:val="003665C6"/>
    <w:rsid w:val="00373DC4"/>
    <w:rsid w:val="00374005"/>
    <w:rsid w:val="0037418A"/>
    <w:rsid w:val="003756F3"/>
    <w:rsid w:val="00375FA4"/>
    <w:rsid w:val="003822C9"/>
    <w:rsid w:val="00382363"/>
    <w:rsid w:val="00383BA1"/>
    <w:rsid w:val="00384BC0"/>
    <w:rsid w:val="003854F4"/>
    <w:rsid w:val="00386434"/>
    <w:rsid w:val="003865BB"/>
    <w:rsid w:val="0039070E"/>
    <w:rsid w:val="003908E2"/>
    <w:rsid w:val="00390906"/>
    <w:rsid w:val="00390B37"/>
    <w:rsid w:val="00394161"/>
    <w:rsid w:val="0039766C"/>
    <w:rsid w:val="003A0538"/>
    <w:rsid w:val="003A4AB2"/>
    <w:rsid w:val="003A4DA6"/>
    <w:rsid w:val="003B27AF"/>
    <w:rsid w:val="003B2A32"/>
    <w:rsid w:val="003B37EE"/>
    <w:rsid w:val="003B40CE"/>
    <w:rsid w:val="003B40F3"/>
    <w:rsid w:val="003B45DD"/>
    <w:rsid w:val="003B61AC"/>
    <w:rsid w:val="003B6763"/>
    <w:rsid w:val="003C035F"/>
    <w:rsid w:val="003C05BC"/>
    <w:rsid w:val="003C133C"/>
    <w:rsid w:val="003C59D6"/>
    <w:rsid w:val="003D01B3"/>
    <w:rsid w:val="003D3CF4"/>
    <w:rsid w:val="003D6816"/>
    <w:rsid w:val="003E10F4"/>
    <w:rsid w:val="003E2307"/>
    <w:rsid w:val="003E31D7"/>
    <w:rsid w:val="003F03D4"/>
    <w:rsid w:val="003F0F75"/>
    <w:rsid w:val="003F1D8E"/>
    <w:rsid w:val="003F47ED"/>
    <w:rsid w:val="003F6338"/>
    <w:rsid w:val="003F79D6"/>
    <w:rsid w:val="0040141F"/>
    <w:rsid w:val="00401DD0"/>
    <w:rsid w:val="00402320"/>
    <w:rsid w:val="004047AF"/>
    <w:rsid w:val="00405258"/>
    <w:rsid w:val="00406BA2"/>
    <w:rsid w:val="00407261"/>
    <w:rsid w:val="004220BA"/>
    <w:rsid w:val="00422840"/>
    <w:rsid w:val="00425DD5"/>
    <w:rsid w:val="0042646E"/>
    <w:rsid w:val="00430FD1"/>
    <w:rsid w:val="004321C2"/>
    <w:rsid w:val="0043307A"/>
    <w:rsid w:val="00434F6C"/>
    <w:rsid w:val="00435287"/>
    <w:rsid w:val="0044050D"/>
    <w:rsid w:val="00441A1A"/>
    <w:rsid w:val="00443F11"/>
    <w:rsid w:val="00443FC5"/>
    <w:rsid w:val="00443FCA"/>
    <w:rsid w:val="00446C64"/>
    <w:rsid w:val="004472C2"/>
    <w:rsid w:val="00447430"/>
    <w:rsid w:val="00450B29"/>
    <w:rsid w:val="00451686"/>
    <w:rsid w:val="00453566"/>
    <w:rsid w:val="004563DB"/>
    <w:rsid w:val="00456D1C"/>
    <w:rsid w:val="00456DB9"/>
    <w:rsid w:val="004578B6"/>
    <w:rsid w:val="00460C37"/>
    <w:rsid w:val="00463652"/>
    <w:rsid w:val="00463BC5"/>
    <w:rsid w:val="00465281"/>
    <w:rsid w:val="00465B75"/>
    <w:rsid w:val="00470B0D"/>
    <w:rsid w:val="00472219"/>
    <w:rsid w:val="0047238D"/>
    <w:rsid w:val="00472CFE"/>
    <w:rsid w:val="00472F2A"/>
    <w:rsid w:val="004737E3"/>
    <w:rsid w:val="00477C42"/>
    <w:rsid w:val="004816DC"/>
    <w:rsid w:val="004829A4"/>
    <w:rsid w:val="0048310C"/>
    <w:rsid w:val="00483332"/>
    <w:rsid w:val="00483CC7"/>
    <w:rsid w:val="00484A38"/>
    <w:rsid w:val="00486ED9"/>
    <w:rsid w:val="0048767F"/>
    <w:rsid w:val="00491817"/>
    <w:rsid w:val="00493F6B"/>
    <w:rsid w:val="00494973"/>
    <w:rsid w:val="0049497C"/>
    <w:rsid w:val="004962E7"/>
    <w:rsid w:val="00496521"/>
    <w:rsid w:val="0049678A"/>
    <w:rsid w:val="004A1E58"/>
    <w:rsid w:val="004A22D5"/>
    <w:rsid w:val="004A3A8F"/>
    <w:rsid w:val="004A3B43"/>
    <w:rsid w:val="004A3DD0"/>
    <w:rsid w:val="004A4581"/>
    <w:rsid w:val="004A4A06"/>
    <w:rsid w:val="004A4E26"/>
    <w:rsid w:val="004B0657"/>
    <w:rsid w:val="004B193D"/>
    <w:rsid w:val="004B2601"/>
    <w:rsid w:val="004B42BA"/>
    <w:rsid w:val="004B44F8"/>
    <w:rsid w:val="004B4777"/>
    <w:rsid w:val="004B6440"/>
    <w:rsid w:val="004B6704"/>
    <w:rsid w:val="004B7316"/>
    <w:rsid w:val="004C215D"/>
    <w:rsid w:val="004C6F4E"/>
    <w:rsid w:val="004C7E46"/>
    <w:rsid w:val="004D071F"/>
    <w:rsid w:val="004D1C65"/>
    <w:rsid w:val="004D2677"/>
    <w:rsid w:val="004D3DED"/>
    <w:rsid w:val="004D3E9A"/>
    <w:rsid w:val="004D40D1"/>
    <w:rsid w:val="004D5380"/>
    <w:rsid w:val="004E1135"/>
    <w:rsid w:val="004E34C5"/>
    <w:rsid w:val="004E3E57"/>
    <w:rsid w:val="004E5F99"/>
    <w:rsid w:val="004E74FF"/>
    <w:rsid w:val="004E75C4"/>
    <w:rsid w:val="004F2335"/>
    <w:rsid w:val="004F3AA1"/>
    <w:rsid w:val="004F401A"/>
    <w:rsid w:val="004F4360"/>
    <w:rsid w:val="004F73B9"/>
    <w:rsid w:val="005006C4"/>
    <w:rsid w:val="005007AD"/>
    <w:rsid w:val="00500C0E"/>
    <w:rsid w:val="00500F4B"/>
    <w:rsid w:val="00505A10"/>
    <w:rsid w:val="005071E6"/>
    <w:rsid w:val="00507BE5"/>
    <w:rsid w:val="00507EAF"/>
    <w:rsid w:val="00510A11"/>
    <w:rsid w:val="00510A84"/>
    <w:rsid w:val="0051219C"/>
    <w:rsid w:val="0051244C"/>
    <w:rsid w:val="00521997"/>
    <w:rsid w:val="00522F70"/>
    <w:rsid w:val="00524F7D"/>
    <w:rsid w:val="00526505"/>
    <w:rsid w:val="005269E4"/>
    <w:rsid w:val="00526DD2"/>
    <w:rsid w:val="00527D16"/>
    <w:rsid w:val="0053236A"/>
    <w:rsid w:val="00532D52"/>
    <w:rsid w:val="005335D2"/>
    <w:rsid w:val="00534ABE"/>
    <w:rsid w:val="00535DAE"/>
    <w:rsid w:val="005366EA"/>
    <w:rsid w:val="00536835"/>
    <w:rsid w:val="005406FD"/>
    <w:rsid w:val="00541C80"/>
    <w:rsid w:val="00542478"/>
    <w:rsid w:val="0054271F"/>
    <w:rsid w:val="005445B8"/>
    <w:rsid w:val="00545AC2"/>
    <w:rsid w:val="00546280"/>
    <w:rsid w:val="00547C9D"/>
    <w:rsid w:val="005508C4"/>
    <w:rsid w:val="00550CD0"/>
    <w:rsid w:val="0055110C"/>
    <w:rsid w:val="00551C73"/>
    <w:rsid w:val="00552D76"/>
    <w:rsid w:val="00553A9A"/>
    <w:rsid w:val="005577A6"/>
    <w:rsid w:val="00557DCE"/>
    <w:rsid w:val="0056014F"/>
    <w:rsid w:val="00560A7A"/>
    <w:rsid w:val="005627E6"/>
    <w:rsid w:val="005662A0"/>
    <w:rsid w:val="00566A75"/>
    <w:rsid w:val="00567248"/>
    <w:rsid w:val="005676B8"/>
    <w:rsid w:val="00567B10"/>
    <w:rsid w:val="0057104B"/>
    <w:rsid w:val="005723CF"/>
    <w:rsid w:val="005732F7"/>
    <w:rsid w:val="00575291"/>
    <w:rsid w:val="00580D03"/>
    <w:rsid w:val="00581B7A"/>
    <w:rsid w:val="00582D38"/>
    <w:rsid w:val="005839B0"/>
    <w:rsid w:val="00585DD9"/>
    <w:rsid w:val="00586016"/>
    <w:rsid w:val="005861A0"/>
    <w:rsid w:val="00586598"/>
    <w:rsid w:val="005873B4"/>
    <w:rsid w:val="00591931"/>
    <w:rsid w:val="00591CA3"/>
    <w:rsid w:val="00591D71"/>
    <w:rsid w:val="005942CD"/>
    <w:rsid w:val="00594752"/>
    <w:rsid w:val="00594DA9"/>
    <w:rsid w:val="005962C9"/>
    <w:rsid w:val="0059742D"/>
    <w:rsid w:val="005A10AD"/>
    <w:rsid w:val="005A14B5"/>
    <w:rsid w:val="005A157A"/>
    <w:rsid w:val="005A1F30"/>
    <w:rsid w:val="005A2B3C"/>
    <w:rsid w:val="005A4AD2"/>
    <w:rsid w:val="005A7006"/>
    <w:rsid w:val="005A7722"/>
    <w:rsid w:val="005B067D"/>
    <w:rsid w:val="005B0B3F"/>
    <w:rsid w:val="005B27D7"/>
    <w:rsid w:val="005B2C21"/>
    <w:rsid w:val="005B2EC4"/>
    <w:rsid w:val="005B33A1"/>
    <w:rsid w:val="005B35ED"/>
    <w:rsid w:val="005B427E"/>
    <w:rsid w:val="005B4318"/>
    <w:rsid w:val="005B4531"/>
    <w:rsid w:val="005B5E39"/>
    <w:rsid w:val="005B5E5F"/>
    <w:rsid w:val="005B72F3"/>
    <w:rsid w:val="005C0B4F"/>
    <w:rsid w:val="005C10E5"/>
    <w:rsid w:val="005C2205"/>
    <w:rsid w:val="005C3EE3"/>
    <w:rsid w:val="005C55A4"/>
    <w:rsid w:val="005C6CEA"/>
    <w:rsid w:val="005C7EE7"/>
    <w:rsid w:val="005D4605"/>
    <w:rsid w:val="005D480F"/>
    <w:rsid w:val="005D5235"/>
    <w:rsid w:val="005D53B6"/>
    <w:rsid w:val="005D6122"/>
    <w:rsid w:val="005D678E"/>
    <w:rsid w:val="005D765C"/>
    <w:rsid w:val="005D7D12"/>
    <w:rsid w:val="005E02BE"/>
    <w:rsid w:val="005E3AC9"/>
    <w:rsid w:val="005E574B"/>
    <w:rsid w:val="005E6524"/>
    <w:rsid w:val="005F0E2A"/>
    <w:rsid w:val="005F13D9"/>
    <w:rsid w:val="005F19D4"/>
    <w:rsid w:val="005F1A36"/>
    <w:rsid w:val="005F1D81"/>
    <w:rsid w:val="005F25C9"/>
    <w:rsid w:val="005F2F2E"/>
    <w:rsid w:val="005F51CC"/>
    <w:rsid w:val="005F5E97"/>
    <w:rsid w:val="005F7CD3"/>
    <w:rsid w:val="005F7FD2"/>
    <w:rsid w:val="0060037B"/>
    <w:rsid w:val="00600B2D"/>
    <w:rsid w:val="006011F5"/>
    <w:rsid w:val="00601624"/>
    <w:rsid w:val="00606399"/>
    <w:rsid w:val="00606C55"/>
    <w:rsid w:val="00607A5F"/>
    <w:rsid w:val="00610E82"/>
    <w:rsid w:val="006128B7"/>
    <w:rsid w:val="00613DC1"/>
    <w:rsid w:val="006141D1"/>
    <w:rsid w:val="006149A8"/>
    <w:rsid w:val="006151B9"/>
    <w:rsid w:val="0061651F"/>
    <w:rsid w:val="00620507"/>
    <w:rsid w:val="00624429"/>
    <w:rsid w:val="0063298A"/>
    <w:rsid w:val="00632E90"/>
    <w:rsid w:val="0063300B"/>
    <w:rsid w:val="006335CF"/>
    <w:rsid w:val="006366CE"/>
    <w:rsid w:val="00636708"/>
    <w:rsid w:val="0064251B"/>
    <w:rsid w:val="00642925"/>
    <w:rsid w:val="0064380B"/>
    <w:rsid w:val="00645EA8"/>
    <w:rsid w:val="00646E25"/>
    <w:rsid w:val="00647449"/>
    <w:rsid w:val="00650843"/>
    <w:rsid w:val="00651999"/>
    <w:rsid w:val="00652687"/>
    <w:rsid w:val="00655F13"/>
    <w:rsid w:val="00655F3F"/>
    <w:rsid w:val="0065639E"/>
    <w:rsid w:val="00656AF4"/>
    <w:rsid w:val="00660B9E"/>
    <w:rsid w:val="00663614"/>
    <w:rsid w:val="006656FD"/>
    <w:rsid w:val="00665E6D"/>
    <w:rsid w:val="00665EAD"/>
    <w:rsid w:val="006707C3"/>
    <w:rsid w:val="006722F0"/>
    <w:rsid w:val="00677462"/>
    <w:rsid w:val="00680340"/>
    <w:rsid w:val="0068150D"/>
    <w:rsid w:val="00682A32"/>
    <w:rsid w:val="006830C2"/>
    <w:rsid w:val="0068312C"/>
    <w:rsid w:val="00683296"/>
    <w:rsid w:val="00683CD4"/>
    <w:rsid w:val="00686B4C"/>
    <w:rsid w:val="0069245B"/>
    <w:rsid w:val="006947F5"/>
    <w:rsid w:val="00694AE7"/>
    <w:rsid w:val="0069774D"/>
    <w:rsid w:val="006979F4"/>
    <w:rsid w:val="006A326B"/>
    <w:rsid w:val="006A610A"/>
    <w:rsid w:val="006A6183"/>
    <w:rsid w:val="006A6B3D"/>
    <w:rsid w:val="006A71C4"/>
    <w:rsid w:val="006A7724"/>
    <w:rsid w:val="006A7910"/>
    <w:rsid w:val="006A7E93"/>
    <w:rsid w:val="006B03C9"/>
    <w:rsid w:val="006B1AF7"/>
    <w:rsid w:val="006B1FE5"/>
    <w:rsid w:val="006B2061"/>
    <w:rsid w:val="006B2062"/>
    <w:rsid w:val="006B27AD"/>
    <w:rsid w:val="006B2B28"/>
    <w:rsid w:val="006B5775"/>
    <w:rsid w:val="006B6789"/>
    <w:rsid w:val="006B678F"/>
    <w:rsid w:val="006B7464"/>
    <w:rsid w:val="006C1D0A"/>
    <w:rsid w:val="006C317B"/>
    <w:rsid w:val="006C3503"/>
    <w:rsid w:val="006C58D2"/>
    <w:rsid w:val="006C68B2"/>
    <w:rsid w:val="006D1EC9"/>
    <w:rsid w:val="006D3715"/>
    <w:rsid w:val="006D4968"/>
    <w:rsid w:val="006D4AD3"/>
    <w:rsid w:val="006D4F67"/>
    <w:rsid w:val="006D5B9A"/>
    <w:rsid w:val="006D5CBC"/>
    <w:rsid w:val="006D6B07"/>
    <w:rsid w:val="006D7454"/>
    <w:rsid w:val="006D7BF8"/>
    <w:rsid w:val="006E227B"/>
    <w:rsid w:val="006E227F"/>
    <w:rsid w:val="006E309B"/>
    <w:rsid w:val="006E5982"/>
    <w:rsid w:val="006F1BC1"/>
    <w:rsid w:val="006F1E03"/>
    <w:rsid w:val="006F2F99"/>
    <w:rsid w:val="006F30CB"/>
    <w:rsid w:val="006F37F6"/>
    <w:rsid w:val="006F461A"/>
    <w:rsid w:val="006F4CE9"/>
    <w:rsid w:val="006F53B7"/>
    <w:rsid w:val="006F5E8A"/>
    <w:rsid w:val="007032DA"/>
    <w:rsid w:val="0070442F"/>
    <w:rsid w:val="00704651"/>
    <w:rsid w:val="007049DA"/>
    <w:rsid w:val="00704CE8"/>
    <w:rsid w:val="00704F74"/>
    <w:rsid w:val="007128A9"/>
    <w:rsid w:val="00715C12"/>
    <w:rsid w:val="007169F0"/>
    <w:rsid w:val="007239DD"/>
    <w:rsid w:val="007276BB"/>
    <w:rsid w:val="00727B64"/>
    <w:rsid w:val="00730741"/>
    <w:rsid w:val="00733142"/>
    <w:rsid w:val="00734CDB"/>
    <w:rsid w:val="007368CC"/>
    <w:rsid w:val="007375DC"/>
    <w:rsid w:val="00740331"/>
    <w:rsid w:val="007405C7"/>
    <w:rsid w:val="00740824"/>
    <w:rsid w:val="0074206C"/>
    <w:rsid w:val="0074407B"/>
    <w:rsid w:val="00746320"/>
    <w:rsid w:val="00746770"/>
    <w:rsid w:val="00746E82"/>
    <w:rsid w:val="00750B68"/>
    <w:rsid w:val="00751EB5"/>
    <w:rsid w:val="0075305E"/>
    <w:rsid w:val="007541B9"/>
    <w:rsid w:val="00754311"/>
    <w:rsid w:val="007543DE"/>
    <w:rsid w:val="007558E6"/>
    <w:rsid w:val="00764212"/>
    <w:rsid w:val="00764C44"/>
    <w:rsid w:val="00764D9B"/>
    <w:rsid w:val="00764E5B"/>
    <w:rsid w:val="0076670C"/>
    <w:rsid w:val="00766E3A"/>
    <w:rsid w:val="00767752"/>
    <w:rsid w:val="007709C9"/>
    <w:rsid w:val="007712C8"/>
    <w:rsid w:val="00771465"/>
    <w:rsid w:val="00772217"/>
    <w:rsid w:val="0077446F"/>
    <w:rsid w:val="00774F62"/>
    <w:rsid w:val="00775892"/>
    <w:rsid w:val="007809DE"/>
    <w:rsid w:val="00781A8B"/>
    <w:rsid w:val="00781AB5"/>
    <w:rsid w:val="00782262"/>
    <w:rsid w:val="00783AF7"/>
    <w:rsid w:val="00783C07"/>
    <w:rsid w:val="00783FCA"/>
    <w:rsid w:val="00786AA2"/>
    <w:rsid w:val="00786FFA"/>
    <w:rsid w:val="00787AD5"/>
    <w:rsid w:val="00791F72"/>
    <w:rsid w:val="00792C60"/>
    <w:rsid w:val="007931BE"/>
    <w:rsid w:val="0079488F"/>
    <w:rsid w:val="007A0394"/>
    <w:rsid w:val="007A1174"/>
    <w:rsid w:val="007A2BAB"/>
    <w:rsid w:val="007A6040"/>
    <w:rsid w:val="007A6793"/>
    <w:rsid w:val="007A6D34"/>
    <w:rsid w:val="007A7773"/>
    <w:rsid w:val="007B040A"/>
    <w:rsid w:val="007B0760"/>
    <w:rsid w:val="007B190A"/>
    <w:rsid w:val="007B2AAC"/>
    <w:rsid w:val="007B35EE"/>
    <w:rsid w:val="007B3717"/>
    <w:rsid w:val="007B3E51"/>
    <w:rsid w:val="007B5C23"/>
    <w:rsid w:val="007B6AEB"/>
    <w:rsid w:val="007B797B"/>
    <w:rsid w:val="007B7A29"/>
    <w:rsid w:val="007C0721"/>
    <w:rsid w:val="007C1716"/>
    <w:rsid w:val="007C2B27"/>
    <w:rsid w:val="007C38D1"/>
    <w:rsid w:val="007C39B6"/>
    <w:rsid w:val="007C425D"/>
    <w:rsid w:val="007C44CB"/>
    <w:rsid w:val="007C51DD"/>
    <w:rsid w:val="007C6A90"/>
    <w:rsid w:val="007C7DEC"/>
    <w:rsid w:val="007D01FF"/>
    <w:rsid w:val="007D0672"/>
    <w:rsid w:val="007D3197"/>
    <w:rsid w:val="007D42E6"/>
    <w:rsid w:val="007D5546"/>
    <w:rsid w:val="007E2FD0"/>
    <w:rsid w:val="007E5EB9"/>
    <w:rsid w:val="007E6123"/>
    <w:rsid w:val="007E6386"/>
    <w:rsid w:val="007E7411"/>
    <w:rsid w:val="007F2224"/>
    <w:rsid w:val="007F2D56"/>
    <w:rsid w:val="007F549D"/>
    <w:rsid w:val="008007D2"/>
    <w:rsid w:val="00802EE3"/>
    <w:rsid w:val="008032F4"/>
    <w:rsid w:val="00811516"/>
    <w:rsid w:val="008122F0"/>
    <w:rsid w:val="008123C9"/>
    <w:rsid w:val="00812676"/>
    <w:rsid w:val="00814172"/>
    <w:rsid w:val="00815CE7"/>
    <w:rsid w:val="008165BC"/>
    <w:rsid w:val="00817872"/>
    <w:rsid w:val="0081791B"/>
    <w:rsid w:val="008202D0"/>
    <w:rsid w:val="008228BD"/>
    <w:rsid w:val="008262AE"/>
    <w:rsid w:val="00832D15"/>
    <w:rsid w:val="00832E43"/>
    <w:rsid w:val="008334C2"/>
    <w:rsid w:val="008335BD"/>
    <w:rsid w:val="00833CBB"/>
    <w:rsid w:val="00835B55"/>
    <w:rsid w:val="00836351"/>
    <w:rsid w:val="00836B69"/>
    <w:rsid w:val="00840572"/>
    <w:rsid w:val="00842DA6"/>
    <w:rsid w:val="00843CF8"/>
    <w:rsid w:val="00844F08"/>
    <w:rsid w:val="008455F7"/>
    <w:rsid w:val="00852FB2"/>
    <w:rsid w:val="00854993"/>
    <w:rsid w:val="0085508A"/>
    <w:rsid w:val="00863065"/>
    <w:rsid w:val="00865630"/>
    <w:rsid w:val="008659C3"/>
    <w:rsid w:val="00865BD8"/>
    <w:rsid w:val="00870014"/>
    <w:rsid w:val="00870797"/>
    <w:rsid w:val="0087085F"/>
    <w:rsid w:val="008708EC"/>
    <w:rsid w:val="00871237"/>
    <w:rsid w:val="0087164F"/>
    <w:rsid w:val="008730E7"/>
    <w:rsid w:val="0087318F"/>
    <w:rsid w:val="008757BC"/>
    <w:rsid w:val="00875CCA"/>
    <w:rsid w:val="00880C5A"/>
    <w:rsid w:val="00882FA0"/>
    <w:rsid w:val="00883EEF"/>
    <w:rsid w:val="00885A29"/>
    <w:rsid w:val="0089167A"/>
    <w:rsid w:val="00891804"/>
    <w:rsid w:val="00891BBA"/>
    <w:rsid w:val="00892074"/>
    <w:rsid w:val="008925B1"/>
    <w:rsid w:val="00892E6C"/>
    <w:rsid w:val="00895991"/>
    <w:rsid w:val="00896331"/>
    <w:rsid w:val="00897101"/>
    <w:rsid w:val="008A0DFB"/>
    <w:rsid w:val="008A348B"/>
    <w:rsid w:val="008A34D9"/>
    <w:rsid w:val="008A358D"/>
    <w:rsid w:val="008A4B10"/>
    <w:rsid w:val="008A59EF"/>
    <w:rsid w:val="008B0D35"/>
    <w:rsid w:val="008B535D"/>
    <w:rsid w:val="008C055C"/>
    <w:rsid w:val="008C1603"/>
    <w:rsid w:val="008C6C30"/>
    <w:rsid w:val="008C6CF6"/>
    <w:rsid w:val="008C7411"/>
    <w:rsid w:val="008D0F2B"/>
    <w:rsid w:val="008D48F7"/>
    <w:rsid w:val="008D624E"/>
    <w:rsid w:val="008E070D"/>
    <w:rsid w:val="008E0872"/>
    <w:rsid w:val="008E0894"/>
    <w:rsid w:val="008E4677"/>
    <w:rsid w:val="008E504E"/>
    <w:rsid w:val="008E5112"/>
    <w:rsid w:val="008E5C6F"/>
    <w:rsid w:val="008F0211"/>
    <w:rsid w:val="008F052C"/>
    <w:rsid w:val="008F1885"/>
    <w:rsid w:val="008F3752"/>
    <w:rsid w:val="008F548A"/>
    <w:rsid w:val="008F582E"/>
    <w:rsid w:val="008F6FCC"/>
    <w:rsid w:val="008F7B38"/>
    <w:rsid w:val="00900C03"/>
    <w:rsid w:val="00900D51"/>
    <w:rsid w:val="00901B04"/>
    <w:rsid w:val="00903F3B"/>
    <w:rsid w:val="00905BA8"/>
    <w:rsid w:val="00906547"/>
    <w:rsid w:val="009119D1"/>
    <w:rsid w:val="009136FB"/>
    <w:rsid w:val="00914557"/>
    <w:rsid w:val="009151A7"/>
    <w:rsid w:val="00915AA6"/>
    <w:rsid w:val="00917BCD"/>
    <w:rsid w:val="00920538"/>
    <w:rsid w:val="009221EA"/>
    <w:rsid w:val="009233D6"/>
    <w:rsid w:val="0092416A"/>
    <w:rsid w:val="0092446B"/>
    <w:rsid w:val="0092578E"/>
    <w:rsid w:val="00930131"/>
    <w:rsid w:val="00930707"/>
    <w:rsid w:val="00932AFD"/>
    <w:rsid w:val="0093364F"/>
    <w:rsid w:val="00933D1F"/>
    <w:rsid w:val="00937121"/>
    <w:rsid w:val="009404FF"/>
    <w:rsid w:val="00941B82"/>
    <w:rsid w:val="00944BC2"/>
    <w:rsid w:val="00944C74"/>
    <w:rsid w:val="00947DA0"/>
    <w:rsid w:val="00947F56"/>
    <w:rsid w:val="00950007"/>
    <w:rsid w:val="00952645"/>
    <w:rsid w:val="00952678"/>
    <w:rsid w:val="00952695"/>
    <w:rsid w:val="0095666D"/>
    <w:rsid w:val="0095693E"/>
    <w:rsid w:val="00957154"/>
    <w:rsid w:val="009579FC"/>
    <w:rsid w:val="00961FFD"/>
    <w:rsid w:val="00962E1F"/>
    <w:rsid w:val="00963390"/>
    <w:rsid w:val="00965B05"/>
    <w:rsid w:val="00965FBE"/>
    <w:rsid w:val="009710A7"/>
    <w:rsid w:val="00973372"/>
    <w:rsid w:val="00973BD0"/>
    <w:rsid w:val="00975411"/>
    <w:rsid w:val="00975466"/>
    <w:rsid w:val="00975529"/>
    <w:rsid w:val="00976BD1"/>
    <w:rsid w:val="009774D6"/>
    <w:rsid w:val="009776B3"/>
    <w:rsid w:val="00981AF0"/>
    <w:rsid w:val="0098262B"/>
    <w:rsid w:val="009879E2"/>
    <w:rsid w:val="009900FC"/>
    <w:rsid w:val="00990A85"/>
    <w:rsid w:val="00990D1D"/>
    <w:rsid w:val="009919C5"/>
    <w:rsid w:val="00991ED0"/>
    <w:rsid w:val="0099295D"/>
    <w:rsid w:val="00996D9A"/>
    <w:rsid w:val="009A1D4C"/>
    <w:rsid w:val="009A29C3"/>
    <w:rsid w:val="009A3202"/>
    <w:rsid w:val="009A5A73"/>
    <w:rsid w:val="009A67BD"/>
    <w:rsid w:val="009B1049"/>
    <w:rsid w:val="009B23EA"/>
    <w:rsid w:val="009B2428"/>
    <w:rsid w:val="009B319F"/>
    <w:rsid w:val="009B48BA"/>
    <w:rsid w:val="009B5553"/>
    <w:rsid w:val="009B57BB"/>
    <w:rsid w:val="009B5DA8"/>
    <w:rsid w:val="009B6FD6"/>
    <w:rsid w:val="009C01DE"/>
    <w:rsid w:val="009C0626"/>
    <w:rsid w:val="009C0D33"/>
    <w:rsid w:val="009C34A4"/>
    <w:rsid w:val="009C3F06"/>
    <w:rsid w:val="009C4751"/>
    <w:rsid w:val="009C4B4A"/>
    <w:rsid w:val="009C5378"/>
    <w:rsid w:val="009D0685"/>
    <w:rsid w:val="009D1D86"/>
    <w:rsid w:val="009D3313"/>
    <w:rsid w:val="009D57CE"/>
    <w:rsid w:val="009D584E"/>
    <w:rsid w:val="009E1421"/>
    <w:rsid w:val="009E2ED3"/>
    <w:rsid w:val="009E5C87"/>
    <w:rsid w:val="009E5F7E"/>
    <w:rsid w:val="009E6D96"/>
    <w:rsid w:val="009F0014"/>
    <w:rsid w:val="009F007C"/>
    <w:rsid w:val="009F042D"/>
    <w:rsid w:val="009F07C7"/>
    <w:rsid w:val="009F131E"/>
    <w:rsid w:val="009F330E"/>
    <w:rsid w:val="009F3B21"/>
    <w:rsid w:val="009F55BB"/>
    <w:rsid w:val="009F6D03"/>
    <w:rsid w:val="00A00366"/>
    <w:rsid w:val="00A009D0"/>
    <w:rsid w:val="00A00D70"/>
    <w:rsid w:val="00A01E53"/>
    <w:rsid w:val="00A024BF"/>
    <w:rsid w:val="00A0347F"/>
    <w:rsid w:val="00A04257"/>
    <w:rsid w:val="00A04C25"/>
    <w:rsid w:val="00A0530D"/>
    <w:rsid w:val="00A0663F"/>
    <w:rsid w:val="00A0756D"/>
    <w:rsid w:val="00A1039F"/>
    <w:rsid w:val="00A11BF7"/>
    <w:rsid w:val="00A12D5B"/>
    <w:rsid w:val="00A13E7E"/>
    <w:rsid w:val="00A147EE"/>
    <w:rsid w:val="00A14B4B"/>
    <w:rsid w:val="00A1531A"/>
    <w:rsid w:val="00A15EDB"/>
    <w:rsid w:val="00A16FBB"/>
    <w:rsid w:val="00A170A3"/>
    <w:rsid w:val="00A175A5"/>
    <w:rsid w:val="00A175F0"/>
    <w:rsid w:val="00A202F6"/>
    <w:rsid w:val="00A23913"/>
    <w:rsid w:val="00A244F3"/>
    <w:rsid w:val="00A2501E"/>
    <w:rsid w:val="00A2644D"/>
    <w:rsid w:val="00A2708D"/>
    <w:rsid w:val="00A30AC9"/>
    <w:rsid w:val="00A31F57"/>
    <w:rsid w:val="00A33B04"/>
    <w:rsid w:val="00A33C9F"/>
    <w:rsid w:val="00A34A59"/>
    <w:rsid w:val="00A40F40"/>
    <w:rsid w:val="00A4286E"/>
    <w:rsid w:val="00A42B9F"/>
    <w:rsid w:val="00A45D29"/>
    <w:rsid w:val="00A47A95"/>
    <w:rsid w:val="00A50036"/>
    <w:rsid w:val="00A50321"/>
    <w:rsid w:val="00A509F9"/>
    <w:rsid w:val="00A50D77"/>
    <w:rsid w:val="00A513B5"/>
    <w:rsid w:val="00A52DEC"/>
    <w:rsid w:val="00A53412"/>
    <w:rsid w:val="00A537E5"/>
    <w:rsid w:val="00A538D4"/>
    <w:rsid w:val="00A5439F"/>
    <w:rsid w:val="00A56606"/>
    <w:rsid w:val="00A56BD3"/>
    <w:rsid w:val="00A56C62"/>
    <w:rsid w:val="00A5792F"/>
    <w:rsid w:val="00A57E1F"/>
    <w:rsid w:val="00A57EC4"/>
    <w:rsid w:val="00A627D8"/>
    <w:rsid w:val="00A6341C"/>
    <w:rsid w:val="00A64439"/>
    <w:rsid w:val="00A644F1"/>
    <w:rsid w:val="00A649DD"/>
    <w:rsid w:val="00A67927"/>
    <w:rsid w:val="00A704F6"/>
    <w:rsid w:val="00A70A60"/>
    <w:rsid w:val="00A717DB"/>
    <w:rsid w:val="00A71A4F"/>
    <w:rsid w:val="00A72788"/>
    <w:rsid w:val="00A748F3"/>
    <w:rsid w:val="00A7508C"/>
    <w:rsid w:val="00A833CF"/>
    <w:rsid w:val="00A83FE5"/>
    <w:rsid w:val="00A8480B"/>
    <w:rsid w:val="00A85FB4"/>
    <w:rsid w:val="00A86C15"/>
    <w:rsid w:val="00A912EF"/>
    <w:rsid w:val="00A923D8"/>
    <w:rsid w:val="00A92632"/>
    <w:rsid w:val="00AA0FBF"/>
    <w:rsid w:val="00AA2715"/>
    <w:rsid w:val="00AA28BE"/>
    <w:rsid w:val="00AA6DE8"/>
    <w:rsid w:val="00AB0640"/>
    <w:rsid w:val="00AB0819"/>
    <w:rsid w:val="00AB0972"/>
    <w:rsid w:val="00AB2B72"/>
    <w:rsid w:val="00AB3441"/>
    <w:rsid w:val="00AB36CD"/>
    <w:rsid w:val="00AB3A8D"/>
    <w:rsid w:val="00AB5043"/>
    <w:rsid w:val="00AB59E4"/>
    <w:rsid w:val="00AB668E"/>
    <w:rsid w:val="00AB704F"/>
    <w:rsid w:val="00AB73FA"/>
    <w:rsid w:val="00AB7D2D"/>
    <w:rsid w:val="00AC00B2"/>
    <w:rsid w:val="00AC0BCD"/>
    <w:rsid w:val="00AC712F"/>
    <w:rsid w:val="00AD0A1B"/>
    <w:rsid w:val="00AD14FA"/>
    <w:rsid w:val="00AD22BD"/>
    <w:rsid w:val="00AD37B3"/>
    <w:rsid w:val="00AD4014"/>
    <w:rsid w:val="00AD45DD"/>
    <w:rsid w:val="00AE17DC"/>
    <w:rsid w:val="00AE46FA"/>
    <w:rsid w:val="00AE4856"/>
    <w:rsid w:val="00AE6036"/>
    <w:rsid w:val="00AE7B8E"/>
    <w:rsid w:val="00AF16FD"/>
    <w:rsid w:val="00AF1E7D"/>
    <w:rsid w:val="00AF2711"/>
    <w:rsid w:val="00AF39D0"/>
    <w:rsid w:val="00AF5B50"/>
    <w:rsid w:val="00AF6391"/>
    <w:rsid w:val="00B00BF6"/>
    <w:rsid w:val="00B021AD"/>
    <w:rsid w:val="00B02429"/>
    <w:rsid w:val="00B14C88"/>
    <w:rsid w:val="00B157B8"/>
    <w:rsid w:val="00B15AC8"/>
    <w:rsid w:val="00B164AB"/>
    <w:rsid w:val="00B20C66"/>
    <w:rsid w:val="00B21184"/>
    <w:rsid w:val="00B25BA4"/>
    <w:rsid w:val="00B25D60"/>
    <w:rsid w:val="00B27C30"/>
    <w:rsid w:val="00B34085"/>
    <w:rsid w:val="00B34F35"/>
    <w:rsid w:val="00B363FD"/>
    <w:rsid w:val="00B37298"/>
    <w:rsid w:val="00B405B6"/>
    <w:rsid w:val="00B410C6"/>
    <w:rsid w:val="00B41C21"/>
    <w:rsid w:val="00B44C31"/>
    <w:rsid w:val="00B46C05"/>
    <w:rsid w:val="00B4742C"/>
    <w:rsid w:val="00B5007B"/>
    <w:rsid w:val="00B504DD"/>
    <w:rsid w:val="00B51750"/>
    <w:rsid w:val="00B5231C"/>
    <w:rsid w:val="00B542C9"/>
    <w:rsid w:val="00B55817"/>
    <w:rsid w:val="00B560F6"/>
    <w:rsid w:val="00B57F84"/>
    <w:rsid w:val="00B6126C"/>
    <w:rsid w:val="00B62FE3"/>
    <w:rsid w:val="00B64742"/>
    <w:rsid w:val="00B66C48"/>
    <w:rsid w:val="00B703BC"/>
    <w:rsid w:val="00B71D4F"/>
    <w:rsid w:val="00B72C9B"/>
    <w:rsid w:val="00B73984"/>
    <w:rsid w:val="00B73BB1"/>
    <w:rsid w:val="00B74095"/>
    <w:rsid w:val="00B74214"/>
    <w:rsid w:val="00B76B17"/>
    <w:rsid w:val="00B770DA"/>
    <w:rsid w:val="00B774C1"/>
    <w:rsid w:val="00B77876"/>
    <w:rsid w:val="00B81286"/>
    <w:rsid w:val="00B8128F"/>
    <w:rsid w:val="00B82C43"/>
    <w:rsid w:val="00B82DB2"/>
    <w:rsid w:val="00B83DCC"/>
    <w:rsid w:val="00B84598"/>
    <w:rsid w:val="00B900FD"/>
    <w:rsid w:val="00B90D73"/>
    <w:rsid w:val="00B91DD7"/>
    <w:rsid w:val="00B93A49"/>
    <w:rsid w:val="00B94348"/>
    <w:rsid w:val="00B94897"/>
    <w:rsid w:val="00BA2CDF"/>
    <w:rsid w:val="00BA3496"/>
    <w:rsid w:val="00BA4DC6"/>
    <w:rsid w:val="00BA5A78"/>
    <w:rsid w:val="00BA6E22"/>
    <w:rsid w:val="00BB09D7"/>
    <w:rsid w:val="00BB1B06"/>
    <w:rsid w:val="00BB1F65"/>
    <w:rsid w:val="00BB330E"/>
    <w:rsid w:val="00BB48A9"/>
    <w:rsid w:val="00BB49EC"/>
    <w:rsid w:val="00BB68ED"/>
    <w:rsid w:val="00BB7186"/>
    <w:rsid w:val="00BC12A9"/>
    <w:rsid w:val="00BC61D5"/>
    <w:rsid w:val="00BD0AFB"/>
    <w:rsid w:val="00BD1F7E"/>
    <w:rsid w:val="00BD3200"/>
    <w:rsid w:val="00BD3AC8"/>
    <w:rsid w:val="00BD5138"/>
    <w:rsid w:val="00BD584D"/>
    <w:rsid w:val="00BD5972"/>
    <w:rsid w:val="00BD6B55"/>
    <w:rsid w:val="00BD6F22"/>
    <w:rsid w:val="00BE0002"/>
    <w:rsid w:val="00BE13C2"/>
    <w:rsid w:val="00BE1D65"/>
    <w:rsid w:val="00BE400F"/>
    <w:rsid w:val="00BE6282"/>
    <w:rsid w:val="00BE6623"/>
    <w:rsid w:val="00BE6E9F"/>
    <w:rsid w:val="00BF0A4B"/>
    <w:rsid w:val="00BF0B82"/>
    <w:rsid w:val="00BF1713"/>
    <w:rsid w:val="00BF1EFC"/>
    <w:rsid w:val="00BF305F"/>
    <w:rsid w:val="00BF3189"/>
    <w:rsid w:val="00BF31C6"/>
    <w:rsid w:val="00BF39A7"/>
    <w:rsid w:val="00BF407C"/>
    <w:rsid w:val="00BF4CB1"/>
    <w:rsid w:val="00BF5696"/>
    <w:rsid w:val="00BF5749"/>
    <w:rsid w:val="00C015A1"/>
    <w:rsid w:val="00C015BD"/>
    <w:rsid w:val="00C03D68"/>
    <w:rsid w:val="00C07233"/>
    <w:rsid w:val="00C073FD"/>
    <w:rsid w:val="00C079BA"/>
    <w:rsid w:val="00C130A8"/>
    <w:rsid w:val="00C131BF"/>
    <w:rsid w:val="00C155BF"/>
    <w:rsid w:val="00C16745"/>
    <w:rsid w:val="00C17783"/>
    <w:rsid w:val="00C20C9E"/>
    <w:rsid w:val="00C22008"/>
    <w:rsid w:val="00C225B4"/>
    <w:rsid w:val="00C2285E"/>
    <w:rsid w:val="00C23A50"/>
    <w:rsid w:val="00C25787"/>
    <w:rsid w:val="00C25C71"/>
    <w:rsid w:val="00C263D6"/>
    <w:rsid w:val="00C26B98"/>
    <w:rsid w:val="00C338E4"/>
    <w:rsid w:val="00C33AC8"/>
    <w:rsid w:val="00C3538E"/>
    <w:rsid w:val="00C40EC6"/>
    <w:rsid w:val="00C41B3D"/>
    <w:rsid w:val="00C41CB6"/>
    <w:rsid w:val="00C420B8"/>
    <w:rsid w:val="00C42132"/>
    <w:rsid w:val="00C421E4"/>
    <w:rsid w:val="00C42232"/>
    <w:rsid w:val="00C426FA"/>
    <w:rsid w:val="00C42DB6"/>
    <w:rsid w:val="00C42E59"/>
    <w:rsid w:val="00C55BB3"/>
    <w:rsid w:val="00C5629D"/>
    <w:rsid w:val="00C56E77"/>
    <w:rsid w:val="00C576DC"/>
    <w:rsid w:val="00C61565"/>
    <w:rsid w:val="00C62A11"/>
    <w:rsid w:val="00C63B03"/>
    <w:rsid w:val="00C67CF9"/>
    <w:rsid w:val="00C70382"/>
    <w:rsid w:val="00C7052A"/>
    <w:rsid w:val="00C7087E"/>
    <w:rsid w:val="00C74E26"/>
    <w:rsid w:val="00C74EA3"/>
    <w:rsid w:val="00C74EE8"/>
    <w:rsid w:val="00C7508F"/>
    <w:rsid w:val="00C76EA7"/>
    <w:rsid w:val="00C8082A"/>
    <w:rsid w:val="00C80AF0"/>
    <w:rsid w:val="00C82A71"/>
    <w:rsid w:val="00C83404"/>
    <w:rsid w:val="00C8401D"/>
    <w:rsid w:val="00C844F8"/>
    <w:rsid w:val="00C8548D"/>
    <w:rsid w:val="00C87200"/>
    <w:rsid w:val="00C8724C"/>
    <w:rsid w:val="00C8743A"/>
    <w:rsid w:val="00C87DA2"/>
    <w:rsid w:val="00C937CD"/>
    <w:rsid w:val="00C9625D"/>
    <w:rsid w:val="00C97A55"/>
    <w:rsid w:val="00C97E58"/>
    <w:rsid w:val="00CA062F"/>
    <w:rsid w:val="00CA2157"/>
    <w:rsid w:val="00CA22CD"/>
    <w:rsid w:val="00CA7584"/>
    <w:rsid w:val="00CA7C32"/>
    <w:rsid w:val="00CB07C5"/>
    <w:rsid w:val="00CB1602"/>
    <w:rsid w:val="00CB1819"/>
    <w:rsid w:val="00CB23C7"/>
    <w:rsid w:val="00CB2B0E"/>
    <w:rsid w:val="00CB2E08"/>
    <w:rsid w:val="00CB317E"/>
    <w:rsid w:val="00CC0143"/>
    <w:rsid w:val="00CC0827"/>
    <w:rsid w:val="00CC123A"/>
    <w:rsid w:val="00CC1E89"/>
    <w:rsid w:val="00CC2434"/>
    <w:rsid w:val="00CC3476"/>
    <w:rsid w:val="00CC4081"/>
    <w:rsid w:val="00CC5929"/>
    <w:rsid w:val="00CC5DB2"/>
    <w:rsid w:val="00CD115C"/>
    <w:rsid w:val="00CD1202"/>
    <w:rsid w:val="00CD1927"/>
    <w:rsid w:val="00CD5DFC"/>
    <w:rsid w:val="00CE1140"/>
    <w:rsid w:val="00CE2AE1"/>
    <w:rsid w:val="00CE3491"/>
    <w:rsid w:val="00CE4B2A"/>
    <w:rsid w:val="00CE529F"/>
    <w:rsid w:val="00CE67DA"/>
    <w:rsid w:val="00CE7E36"/>
    <w:rsid w:val="00CE7EE4"/>
    <w:rsid w:val="00CF1FE7"/>
    <w:rsid w:val="00CF2459"/>
    <w:rsid w:val="00CF62B6"/>
    <w:rsid w:val="00CF7CAD"/>
    <w:rsid w:val="00CF7CB0"/>
    <w:rsid w:val="00D00055"/>
    <w:rsid w:val="00D01413"/>
    <w:rsid w:val="00D02273"/>
    <w:rsid w:val="00D024AD"/>
    <w:rsid w:val="00D03074"/>
    <w:rsid w:val="00D049DA"/>
    <w:rsid w:val="00D07F75"/>
    <w:rsid w:val="00D127B0"/>
    <w:rsid w:val="00D138F8"/>
    <w:rsid w:val="00D156E2"/>
    <w:rsid w:val="00D16B15"/>
    <w:rsid w:val="00D17F4D"/>
    <w:rsid w:val="00D20442"/>
    <w:rsid w:val="00D21EF3"/>
    <w:rsid w:val="00D22977"/>
    <w:rsid w:val="00D22D41"/>
    <w:rsid w:val="00D24724"/>
    <w:rsid w:val="00D27D43"/>
    <w:rsid w:val="00D318EA"/>
    <w:rsid w:val="00D336A4"/>
    <w:rsid w:val="00D3491D"/>
    <w:rsid w:val="00D40E5D"/>
    <w:rsid w:val="00D4144F"/>
    <w:rsid w:val="00D424B3"/>
    <w:rsid w:val="00D45196"/>
    <w:rsid w:val="00D45FC8"/>
    <w:rsid w:val="00D464E2"/>
    <w:rsid w:val="00D540E3"/>
    <w:rsid w:val="00D559F9"/>
    <w:rsid w:val="00D56AFC"/>
    <w:rsid w:val="00D57A02"/>
    <w:rsid w:val="00D607B6"/>
    <w:rsid w:val="00D60891"/>
    <w:rsid w:val="00D61622"/>
    <w:rsid w:val="00D62D64"/>
    <w:rsid w:val="00D62D98"/>
    <w:rsid w:val="00D677C3"/>
    <w:rsid w:val="00D703F4"/>
    <w:rsid w:val="00D71956"/>
    <w:rsid w:val="00D73862"/>
    <w:rsid w:val="00D73AB3"/>
    <w:rsid w:val="00D767D8"/>
    <w:rsid w:val="00D77164"/>
    <w:rsid w:val="00D772B4"/>
    <w:rsid w:val="00D8058F"/>
    <w:rsid w:val="00D81525"/>
    <w:rsid w:val="00D8246E"/>
    <w:rsid w:val="00D83F82"/>
    <w:rsid w:val="00D84CFF"/>
    <w:rsid w:val="00D84DA9"/>
    <w:rsid w:val="00D854B2"/>
    <w:rsid w:val="00D86427"/>
    <w:rsid w:val="00D905F0"/>
    <w:rsid w:val="00D924EB"/>
    <w:rsid w:val="00D94C2A"/>
    <w:rsid w:val="00D956C8"/>
    <w:rsid w:val="00D95AD1"/>
    <w:rsid w:val="00D96C7F"/>
    <w:rsid w:val="00D97808"/>
    <w:rsid w:val="00D97987"/>
    <w:rsid w:val="00DA02DB"/>
    <w:rsid w:val="00DA0D24"/>
    <w:rsid w:val="00DA2518"/>
    <w:rsid w:val="00DA2CB4"/>
    <w:rsid w:val="00DA4143"/>
    <w:rsid w:val="00DA4FF0"/>
    <w:rsid w:val="00DA5C48"/>
    <w:rsid w:val="00DA6449"/>
    <w:rsid w:val="00DA7AAB"/>
    <w:rsid w:val="00DB41B1"/>
    <w:rsid w:val="00DB4743"/>
    <w:rsid w:val="00DB6A9D"/>
    <w:rsid w:val="00DB6B0A"/>
    <w:rsid w:val="00DC3BB9"/>
    <w:rsid w:val="00DC40C5"/>
    <w:rsid w:val="00DC5F38"/>
    <w:rsid w:val="00DD0B0A"/>
    <w:rsid w:val="00DD2349"/>
    <w:rsid w:val="00DD3255"/>
    <w:rsid w:val="00DD4604"/>
    <w:rsid w:val="00DD49BE"/>
    <w:rsid w:val="00DD53FA"/>
    <w:rsid w:val="00DE08DB"/>
    <w:rsid w:val="00DE0FA3"/>
    <w:rsid w:val="00DE2A48"/>
    <w:rsid w:val="00DE44BA"/>
    <w:rsid w:val="00DE59E5"/>
    <w:rsid w:val="00DE6FC5"/>
    <w:rsid w:val="00DE787A"/>
    <w:rsid w:val="00DE7DDC"/>
    <w:rsid w:val="00DF00E0"/>
    <w:rsid w:val="00DF024C"/>
    <w:rsid w:val="00DF0A3B"/>
    <w:rsid w:val="00DF2004"/>
    <w:rsid w:val="00DF2EB7"/>
    <w:rsid w:val="00DF5BE5"/>
    <w:rsid w:val="00DF614F"/>
    <w:rsid w:val="00DF678C"/>
    <w:rsid w:val="00DF6CEF"/>
    <w:rsid w:val="00DF75B6"/>
    <w:rsid w:val="00E00E46"/>
    <w:rsid w:val="00E01B18"/>
    <w:rsid w:val="00E01F01"/>
    <w:rsid w:val="00E0298A"/>
    <w:rsid w:val="00E04AFC"/>
    <w:rsid w:val="00E04BA0"/>
    <w:rsid w:val="00E05878"/>
    <w:rsid w:val="00E06AB9"/>
    <w:rsid w:val="00E06AF1"/>
    <w:rsid w:val="00E07C92"/>
    <w:rsid w:val="00E1102E"/>
    <w:rsid w:val="00E1224A"/>
    <w:rsid w:val="00E1230E"/>
    <w:rsid w:val="00E12373"/>
    <w:rsid w:val="00E12553"/>
    <w:rsid w:val="00E1583C"/>
    <w:rsid w:val="00E1685B"/>
    <w:rsid w:val="00E208C3"/>
    <w:rsid w:val="00E220A5"/>
    <w:rsid w:val="00E231CB"/>
    <w:rsid w:val="00E24249"/>
    <w:rsid w:val="00E24597"/>
    <w:rsid w:val="00E24EFA"/>
    <w:rsid w:val="00E25222"/>
    <w:rsid w:val="00E307D6"/>
    <w:rsid w:val="00E32B50"/>
    <w:rsid w:val="00E32D4B"/>
    <w:rsid w:val="00E333B1"/>
    <w:rsid w:val="00E40555"/>
    <w:rsid w:val="00E41624"/>
    <w:rsid w:val="00E41849"/>
    <w:rsid w:val="00E41E67"/>
    <w:rsid w:val="00E41FBD"/>
    <w:rsid w:val="00E431FB"/>
    <w:rsid w:val="00E4447E"/>
    <w:rsid w:val="00E450C1"/>
    <w:rsid w:val="00E458B3"/>
    <w:rsid w:val="00E472AC"/>
    <w:rsid w:val="00E47388"/>
    <w:rsid w:val="00E53ED6"/>
    <w:rsid w:val="00E55D6B"/>
    <w:rsid w:val="00E56120"/>
    <w:rsid w:val="00E56F55"/>
    <w:rsid w:val="00E57060"/>
    <w:rsid w:val="00E572C0"/>
    <w:rsid w:val="00E57876"/>
    <w:rsid w:val="00E5799B"/>
    <w:rsid w:val="00E60741"/>
    <w:rsid w:val="00E61ED3"/>
    <w:rsid w:val="00E6221B"/>
    <w:rsid w:val="00E62E66"/>
    <w:rsid w:val="00E63D94"/>
    <w:rsid w:val="00E64C63"/>
    <w:rsid w:val="00E67DE5"/>
    <w:rsid w:val="00E74156"/>
    <w:rsid w:val="00E74639"/>
    <w:rsid w:val="00E8011B"/>
    <w:rsid w:val="00E80C12"/>
    <w:rsid w:val="00E80DC3"/>
    <w:rsid w:val="00E81C9A"/>
    <w:rsid w:val="00E821FF"/>
    <w:rsid w:val="00E8322D"/>
    <w:rsid w:val="00E851EC"/>
    <w:rsid w:val="00E8635D"/>
    <w:rsid w:val="00E86E14"/>
    <w:rsid w:val="00E87927"/>
    <w:rsid w:val="00E87AF3"/>
    <w:rsid w:val="00E90314"/>
    <w:rsid w:val="00E9634A"/>
    <w:rsid w:val="00E970FA"/>
    <w:rsid w:val="00E97E10"/>
    <w:rsid w:val="00E97F64"/>
    <w:rsid w:val="00EA0147"/>
    <w:rsid w:val="00EA116B"/>
    <w:rsid w:val="00EA205E"/>
    <w:rsid w:val="00EA4F93"/>
    <w:rsid w:val="00EA5487"/>
    <w:rsid w:val="00EA6737"/>
    <w:rsid w:val="00EB1BEF"/>
    <w:rsid w:val="00EB27E0"/>
    <w:rsid w:val="00EB4F36"/>
    <w:rsid w:val="00EB5346"/>
    <w:rsid w:val="00EB5F9D"/>
    <w:rsid w:val="00EB63B8"/>
    <w:rsid w:val="00EB65F3"/>
    <w:rsid w:val="00EB66B9"/>
    <w:rsid w:val="00EC0664"/>
    <w:rsid w:val="00EC0856"/>
    <w:rsid w:val="00EC0F87"/>
    <w:rsid w:val="00EC0FAF"/>
    <w:rsid w:val="00EC2219"/>
    <w:rsid w:val="00EC4FD7"/>
    <w:rsid w:val="00EC7EB5"/>
    <w:rsid w:val="00ED127E"/>
    <w:rsid w:val="00ED190B"/>
    <w:rsid w:val="00ED192E"/>
    <w:rsid w:val="00ED3102"/>
    <w:rsid w:val="00ED33FE"/>
    <w:rsid w:val="00ED37D1"/>
    <w:rsid w:val="00ED40A9"/>
    <w:rsid w:val="00ED59C7"/>
    <w:rsid w:val="00ED5EDC"/>
    <w:rsid w:val="00ED6BAC"/>
    <w:rsid w:val="00EE1ADF"/>
    <w:rsid w:val="00EE1EAF"/>
    <w:rsid w:val="00EE2212"/>
    <w:rsid w:val="00EE24E2"/>
    <w:rsid w:val="00EE4FF2"/>
    <w:rsid w:val="00EE5624"/>
    <w:rsid w:val="00EE6E3B"/>
    <w:rsid w:val="00EE779F"/>
    <w:rsid w:val="00EF1B80"/>
    <w:rsid w:val="00EF2098"/>
    <w:rsid w:val="00EF26EF"/>
    <w:rsid w:val="00EF2847"/>
    <w:rsid w:val="00EF2E43"/>
    <w:rsid w:val="00EF3811"/>
    <w:rsid w:val="00EF47EA"/>
    <w:rsid w:val="00EF66FD"/>
    <w:rsid w:val="00EF7FBB"/>
    <w:rsid w:val="00F0454B"/>
    <w:rsid w:val="00F134F7"/>
    <w:rsid w:val="00F13B75"/>
    <w:rsid w:val="00F1498B"/>
    <w:rsid w:val="00F15022"/>
    <w:rsid w:val="00F15192"/>
    <w:rsid w:val="00F17710"/>
    <w:rsid w:val="00F17959"/>
    <w:rsid w:val="00F179D5"/>
    <w:rsid w:val="00F17E1F"/>
    <w:rsid w:val="00F221A4"/>
    <w:rsid w:val="00F22F4C"/>
    <w:rsid w:val="00F22F90"/>
    <w:rsid w:val="00F23EAC"/>
    <w:rsid w:val="00F249DB"/>
    <w:rsid w:val="00F25D6B"/>
    <w:rsid w:val="00F263E4"/>
    <w:rsid w:val="00F26754"/>
    <w:rsid w:val="00F30220"/>
    <w:rsid w:val="00F323D6"/>
    <w:rsid w:val="00F323F2"/>
    <w:rsid w:val="00F3342F"/>
    <w:rsid w:val="00F33C4D"/>
    <w:rsid w:val="00F3404C"/>
    <w:rsid w:val="00F344AF"/>
    <w:rsid w:val="00F34B8D"/>
    <w:rsid w:val="00F36981"/>
    <w:rsid w:val="00F372B5"/>
    <w:rsid w:val="00F37ABC"/>
    <w:rsid w:val="00F37E34"/>
    <w:rsid w:val="00F40AC6"/>
    <w:rsid w:val="00F40C24"/>
    <w:rsid w:val="00F41D32"/>
    <w:rsid w:val="00F4203A"/>
    <w:rsid w:val="00F44601"/>
    <w:rsid w:val="00F446BB"/>
    <w:rsid w:val="00F45929"/>
    <w:rsid w:val="00F46E71"/>
    <w:rsid w:val="00F4727A"/>
    <w:rsid w:val="00F47B84"/>
    <w:rsid w:val="00F47F2B"/>
    <w:rsid w:val="00F51322"/>
    <w:rsid w:val="00F51FE3"/>
    <w:rsid w:val="00F523A0"/>
    <w:rsid w:val="00F52C7A"/>
    <w:rsid w:val="00F53233"/>
    <w:rsid w:val="00F55E24"/>
    <w:rsid w:val="00F5696B"/>
    <w:rsid w:val="00F57B56"/>
    <w:rsid w:val="00F60024"/>
    <w:rsid w:val="00F6129A"/>
    <w:rsid w:val="00F63BAC"/>
    <w:rsid w:val="00F6442B"/>
    <w:rsid w:val="00F64C63"/>
    <w:rsid w:val="00F70430"/>
    <w:rsid w:val="00F707E1"/>
    <w:rsid w:val="00F71CC3"/>
    <w:rsid w:val="00F735A9"/>
    <w:rsid w:val="00F73837"/>
    <w:rsid w:val="00F73DBF"/>
    <w:rsid w:val="00F747E0"/>
    <w:rsid w:val="00F7513F"/>
    <w:rsid w:val="00F7530A"/>
    <w:rsid w:val="00F75BC4"/>
    <w:rsid w:val="00F75CD7"/>
    <w:rsid w:val="00F770B5"/>
    <w:rsid w:val="00F81839"/>
    <w:rsid w:val="00F82BC3"/>
    <w:rsid w:val="00F82F8C"/>
    <w:rsid w:val="00F83784"/>
    <w:rsid w:val="00F85295"/>
    <w:rsid w:val="00F85391"/>
    <w:rsid w:val="00F854C6"/>
    <w:rsid w:val="00F87050"/>
    <w:rsid w:val="00F91527"/>
    <w:rsid w:val="00F91DF2"/>
    <w:rsid w:val="00F9234C"/>
    <w:rsid w:val="00F92679"/>
    <w:rsid w:val="00F92C0C"/>
    <w:rsid w:val="00F93D5E"/>
    <w:rsid w:val="00F95C93"/>
    <w:rsid w:val="00F96A72"/>
    <w:rsid w:val="00FA0CDC"/>
    <w:rsid w:val="00FA0E7E"/>
    <w:rsid w:val="00FA32FA"/>
    <w:rsid w:val="00FA4B52"/>
    <w:rsid w:val="00FA544D"/>
    <w:rsid w:val="00FB0F84"/>
    <w:rsid w:val="00FB14CC"/>
    <w:rsid w:val="00FB2B88"/>
    <w:rsid w:val="00FB3CD9"/>
    <w:rsid w:val="00FB3FDE"/>
    <w:rsid w:val="00FB4107"/>
    <w:rsid w:val="00FB7365"/>
    <w:rsid w:val="00FC13A0"/>
    <w:rsid w:val="00FC198E"/>
    <w:rsid w:val="00FC1A9F"/>
    <w:rsid w:val="00FC1B26"/>
    <w:rsid w:val="00FC1C6D"/>
    <w:rsid w:val="00FC41AB"/>
    <w:rsid w:val="00FC4AB4"/>
    <w:rsid w:val="00FC7922"/>
    <w:rsid w:val="00FD01AE"/>
    <w:rsid w:val="00FD1032"/>
    <w:rsid w:val="00FD116F"/>
    <w:rsid w:val="00FD16AB"/>
    <w:rsid w:val="00FD34DC"/>
    <w:rsid w:val="00FD3E7A"/>
    <w:rsid w:val="00FD5E8F"/>
    <w:rsid w:val="00FD615F"/>
    <w:rsid w:val="00FD644C"/>
    <w:rsid w:val="00FD71D6"/>
    <w:rsid w:val="00FD775B"/>
    <w:rsid w:val="00FE034A"/>
    <w:rsid w:val="00FE03BE"/>
    <w:rsid w:val="00FE0F8E"/>
    <w:rsid w:val="00FE1AC5"/>
    <w:rsid w:val="00FE300E"/>
    <w:rsid w:val="00FE46EF"/>
    <w:rsid w:val="00FE6E6D"/>
    <w:rsid w:val="00FE6F00"/>
    <w:rsid w:val="00FE7628"/>
    <w:rsid w:val="00FE76B3"/>
    <w:rsid w:val="00FF0302"/>
    <w:rsid w:val="00FF059F"/>
    <w:rsid w:val="00FF10A5"/>
    <w:rsid w:val="00FF2B0C"/>
    <w:rsid w:val="00FF3268"/>
    <w:rsid w:val="00FF3A9E"/>
    <w:rsid w:val="00FF679D"/>
    <w:rsid w:val="00FF67C9"/>
    <w:rsid w:val="00FF7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t/tildestengine" w:name="templates"/>
  <w:smartTagType w:namespaceuri="urn:schemas-microsoft-com:office:smarttags" w:name="stockticker"/>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6A326B"/>
    <w:rPr>
      <w:sz w:val="24"/>
      <w:szCs w:val="24"/>
      <w:lang w:val="lt-LT" w:eastAsia="lt-LT"/>
    </w:rPr>
  </w:style>
  <w:style w:type="paragraph" w:styleId="Antrat1">
    <w:name w:val="heading 1"/>
    <w:aliases w:val="Appendix"/>
    <w:basedOn w:val="prastasis"/>
    <w:next w:val="prastasis"/>
    <w:link w:val="Antrat1Diagrama"/>
    <w:qFormat/>
    <w:rsid w:val="00235173"/>
    <w:pPr>
      <w:keepNext/>
      <w:numPr>
        <w:numId w:val="1"/>
      </w:numPr>
      <w:spacing w:before="360" w:after="360"/>
      <w:jc w:val="center"/>
      <w:outlineLvl w:val="0"/>
    </w:pPr>
    <w:rPr>
      <w:rFonts w:eastAsia="Calibri"/>
      <w:sz w:val="28"/>
      <w:szCs w:val="22"/>
    </w:rPr>
  </w:style>
  <w:style w:type="paragraph" w:styleId="Antrat2">
    <w:name w:val="heading 2"/>
    <w:aliases w:val="Title Header2, Char Diagrama Diagrama, Char Diagrama,Char Diagrama Diagrama, Diagrama"/>
    <w:basedOn w:val="prastasis"/>
    <w:next w:val="prastasis"/>
    <w:link w:val="Antrat2Diagrama"/>
    <w:qFormat/>
    <w:rsid w:val="00235173"/>
    <w:pPr>
      <w:numPr>
        <w:ilvl w:val="1"/>
        <w:numId w:val="1"/>
      </w:numPr>
      <w:jc w:val="both"/>
      <w:outlineLvl w:val="1"/>
    </w:pPr>
    <w:rPr>
      <w:szCs w:val="20"/>
    </w:rPr>
  </w:style>
  <w:style w:type="paragraph" w:styleId="Antrat3">
    <w:name w:val="heading 3"/>
    <w:aliases w:val="Section Header3,Sub-Clause Paragraph"/>
    <w:basedOn w:val="prastasis"/>
    <w:next w:val="prastasis"/>
    <w:link w:val="Antrat3Diagrama"/>
    <w:qFormat/>
    <w:rsid w:val="00235173"/>
    <w:pPr>
      <w:keepNext/>
      <w:numPr>
        <w:ilvl w:val="2"/>
        <w:numId w:val="1"/>
      </w:numPr>
      <w:jc w:val="both"/>
      <w:outlineLvl w:val="2"/>
    </w:pPr>
    <w:rPr>
      <w:szCs w:val="20"/>
    </w:rPr>
  </w:style>
  <w:style w:type="paragraph" w:styleId="Antrat4">
    <w:name w:val="heading 4"/>
    <w:aliases w:val=" Sub-Clause Sub-paragraph,Sub-Clause Sub-paragraph,Heading 4 Char Char Char Char,Heading 4 Char Char Char Char Char"/>
    <w:basedOn w:val="prastasis"/>
    <w:next w:val="prastasis"/>
    <w:link w:val="Antrat4Diagrama"/>
    <w:qFormat/>
    <w:rsid w:val="00235173"/>
    <w:pPr>
      <w:keepNext/>
      <w:numPr>
        <w:ilvl w:val="3"/>
        <w:numId w:val="1"/>
      </w:numPr>
      <w:outlineLvl w:val="3"/>
    </w:pPr>
    <w:rPr>
      <w:b/>
      <w:sz w:val="44"/>
      <w:szCs w:val="20"/>
    </w:rPr>
  </w:style>
  <w:style w:type="paragraph" w:styleId="Antrat5">
    <w:name w:val="heading 5"/>
    <w:basedOn w:val="prastasis"/>
    <w:next w:val="prastasis"/>
    <w:link w:val="Antrat5Diagrama"/>
    <w:qFormat/>
    <w:rsid w:val="00235173"/>
    <w:pPr>
      <w:keepNext/>
      <w:numPr>
        <w:ilvl w:val="4"/>
        <w:numId w:val="1"/>
      </w:numPr>
      <w:outlineLvl w:val="4"/>
    </w:pPr>
    <w:rPr>
      <w:b/>
      <w:sz w:val="40"/>
      <w:szCs w:val="20"/>
    </w:rPr>
  </w:style>
  <w:style w:type="paragraph" w:styleId="Antrat6">
    <w:name w:val="heading 6"/>
    <w:basedOn w:val="prastasis"/>
    <w:next w:val="prastasis"/>
    <w:link w:val="Antrat6Diagrama"/>
    <w:qFormat/>
    <w:rsid w:val="00235173"/>
    <w:pPr>
      <w:keepNext/>
      <w:numPr>
        <w:ilvl w:val="5"/>
        <w:numId w:val="1"/>
      </w:numPr>
      <w:outlineLvl w:val="5"/>
    </w:pPr>
    <w:rPr>
      <w:b/>
      <w:sz w:val="36"/>
      <w:szCs w:val="20"/>
    </w:rPr>
  </w:style>
  <w:style w:type="paragraph" w:styleId="Antrat7">
    <w:name w:val="heading 7"/>
    <w:basedOn w:val="prastasis"/>
    <w:next w:val="prastasis"/>
    <w:link w:val="Antrat7Diagrama"/>
    <w:qFormat/>
    <w:rsid w:val="00235173"/>
    <w:pPr>
      <w:keepNext/>
      <w:numPr>
        <w:ilvl w:val="6"/>
        <w:numId w:val="1"/>
      </w:numPr>
      <w:outlineLvl w:val="6"/>
    </w:pPr>
    <w:rPr>
      <w:sz w:val="48"/>
      <w:szCs w:val="20"/>
    </w:rPr>
  </w:style>
  <w:style w:type="paragraph" w:styleId="Antrat8">
    <w:name w:val="heading 8"/>
    <w:basedOn w:val="prastasis"/>
    <w:next w:val="prastasis"/>
    <w:link w:val="Antrat8Diagrama"/>
    <w:qFormat/>
    <w:rsid w:val="00235173"/>
    <w:pPr>
      <w:keepNext/>
      <w:numPr>
        <w:ilvl w:val="7"/>
        <w:numId w:val="1"/>
      </w:numPr>
      <w:outlineLvl w:val="7"/>
    </w:pPr>
    <w:rPr>
      <w:b/>
      <w:sz w:val="18"/>
      <w:szCs w:val="20"/>
    </w:rPr>
  </w:style>
  <w:style w:type="paragraph" w:styleId="Antrat9">
    <w:name w:val="heading 9"/>
    <w:basedOn w:val="prastasis"/>
    <w:next w:val="prastasis"/>
    <w:link w:val="Antrat9Diagrama"/>
    <w:qFormat/>
    <w:rsid w:val="00235173"/>
    <w:pPr>
      <w:keepNext/>
      <w:numPr>
        <w:ilvl w:val="8"/>
        <w:numId w:val="1"/>
      </w:numPr>
      <w:outlineLvl w:val="8"/>
    </w:pPr>
    <w:rPr>
      <w:sz w:val="4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aliases w:val="Appendix Diagrama"/>
    <w:basedOn w:val="Numatytasispastraiposriftas"/>
    <w:link w:val="Antrat1"/>
    <w:rsid w:val="00235173"/>
    <w:rPr>
      <w:rFonts w:eastAsia="Calibri"/>
      <w:sz w:val="28"/>
      <w:szCs w:val="22"/>
      <w:lang w:val="lt-LT" w:eastAsia="lt-LT"/>
    </w:rPr>
  </w:style>
  <w:style w:type="paragraph" w:customStyle="1" w:styleId="CharChar9DiagramaDiagrama">
    <w:name w:val="Char Char9 Diagrama Diagrama"/>
    <w:basedOn w:val="prastasis"/>
    <w:rsid w:val="00235173"/>
    <w:pPr>
      <w:spacing w:after="160" w:line="240" w:lineRule="exact"/>
    </w:pPr>
    <w:rPr>
      <w:rFonts w:ascii="Tahoma" w:hAnsi="Tahoma"/>
      <w:sz w:val="20"/>
      <w:szCs w:val="20"/>
      <w:lang w:val="en-US" w:eastAsia="en-US"/>
    </w:rPr>
  </w:style>
  <w:style w:type="character" w:customStyle="1" w:styleId="Antrat2Diagrama">
    <w:name w:val="Antraštė 2 Diagrama"/>
    <w:aliases w:val="Title Header2 Diagrama, Char Diagrama Diagrama Diagrama, Char Diagrama Diagrama1,Char Diagrama Diagrama Diagrama, Diagrama Diagrama"/>
    <w:basedOn w:val="Numatytasispastraiposriftas"/>
    <w:link w:val="Antrat2"/>
    <w:rsid w:val="00235173"/>
    <w:rPr>
      <w:sz w:val="24"/>
      <w:lang w:val="lt-LT" w:eastAsia="lt-LT"/>
    </w:rPr>
  </w:style>
  <w:style w:type="character" w:customStyle="1" w:styleId="Antrat3Diagrama">
    <w:name w:val="Antraštė 3 Diagrama"/>
    <w:aliases w:val="Section Header3 Diagrama,Sub-Clause Paragraph Diagrama"/>
    <w:basedOn w:val="Numatytasispastraiposriftas"/>
    <w:link w:val="Antrat3"/>
    <w:rsid w:val="00235173"/>
    <w:rPr>
      <w:sz w:val="24"/>
      <w:lang w:val="lt-LT" w:eastAsia="lt-LT"/>
    </w:rPr>
  </w:style>
  <w:style w:type="character" w:customStyle="1" w:styleId="Antrat4Diagrama">
    <w:name w:val="Antraštė 4 Diagrama"/>
    <w:aliases w:val=" Sub-Clause Sub-paragraph Diagrama,Sub-Clause Sub-paragraph Diagrama,Heading 4 Char Char Char Char Diagrama,Heading 4 Char Char Char Char Char Diagrama"/>
    <w:basedOn w:val="Numatytasispastraiposriftas"/>
    <w:link w:val="Antrat4"/>
    <w:rsid w:val="00235173"/>
    <w:rPr>
      <w:b/>
      <w:sz w:val="44"/>
      <w:lang w:val="lt-LT" w:eastAsia="lt-LT"/>
    </w:rPr>
  </w:style>
  <w:style w:type="character" w:customStyle="1" w:styleId="Antrat5Diagrama">
    <w:name w:val="Antraštė 5 Diagrama"/>
    <w:basedOn w:val="Numatytasispastraiposriftas"/>
    <w:link w:val="Antrat5"/>
    <w:rsid w:val="00235173"/>
    <w:rPr>
      <w:b/>
      <w:sz w:val="40"/>
      <w:lang w:val="lt-LT" w:eastAsia="lt-LT"/>
    </w:rPr>
  </w:style>
  <w:style w:type="character" w:customStyle="1" w:styleId="Antrat6Diagrama">
    <w:name w:val="Antraštė 6 Diagrama"/>
    <w:basedOn w:val="Numatytasispastraiposriftas"/>
    <w:link w:val="Antrat6"/>
    <w:rsid w:val="00235173"/>
    <w:rPr>
      <w:b/>
      <w:sz w:val="36"/>
      <w:lang w:val="lt-LT" w:eastAsia="lt-LT"/>
    </w:rPr>
  </w:style>
  <w:style w:type="character" w:customStyle="1" w:styleId="Antrat7Diagrama">
    <w:name w:val="Antraštė 7 Diagrama"/>
    <w:basedOn w:val="Numatytasispastraiposriftas"/>
    <w:link w:val="Antrat7"/>
    <w:rsid w:val="00235173"/>
    <w:rPr>
      <w:sz w:val="48"/>
      <w:lang w:val="lt-LT" w:eastAsia="lt-LT"/>
    </w:rPr>
  </w:style>
  <w:style w:type="character" w:customStyle="1" w:styleId="Antrat8Diagrama">
    <w:name w:val="Antraštė 8 Diagrama"/>
    <w:basedOn w:val="Numatytasispastraiposriftas"/>
    <w:link w:val="Antrat8"/>
    <w:rsid w:val="00235173"/>
    <w:rPr>
      <w:b/>
      <w:sz w:val="18"/>
      <w:lang w:val="lt-LT" w:eastAsia="lt-LT"/>
    </w:rPr>
  </w:style>
  <w:style w:type="character" w:customStyle="1" w:styleId="Antrat9Diagrama">
    <w:name w:val="Antraštė 9 Diagrama"/>
    <w:basedOn w:val="Numatytasispastraiposriftas"/>
    <w:link w:val="Antrat9"/>
    <w:rsid w:val="00235173"/>
    <w:rPr>
      <w:sz w:val="40"/>
      <w:lang w:val="lt-LT" w:eastAsia="lt-LT"/>
    </w:rPr>
  </w:style>
  <w:style w:type="paragraph" w:customStyle="1" w:styleId="Patvirtinta">
    <w:name w:val="Patvirtinta"/>
    <w:rsid w:val="00235173"/>
    <w:pPr>
      <w:tabs>
        <w:tab w:val="left" w:pos="1304"/>
        <w:tab w:val="left" w:pos="1457"/>
        <w:tab w:val="left" w:pos="1604"/>
        <w:tab w:val="left" w:pos="1757"/>
      </w:tabs>
      <w:autoSpaceDE w:val="0"/>
      <w:autoSpaceDN w:val="0"/>
      <w:adjustRightInd w:val="0"/>
      <w:ind w:left="5953"/>
    </w:pPr>
    <w:rPr>
      <w:rFonts w:ascii="TimesLT" w:hAnsi="TimesLT"/>
    </w:rPr>
  </w:style>
  <w:style w:type="character" w:styleId="Hipersaitas">
    <w:name w:val="Hyperlink"/>
    <w:aliases w:val="Alna"/>
    <w:basedOn w:val="Numatytasispastraiposriftas"/>
    <w:rsid w:val="00235173"/>
    <w:rPr>
      <w:color w:val="0000FF"/>
      <w:u w:val="single"/>
    </w:rPr>
  </w:style>
  <w:style w:type="paragraph" w:styleId="Komentarotekstas">
    <w:name w:val="annotation text"/>
    <w:basedOn w:val="prastasis"/>
    <w:link w:val="KomentarotekstasDiagrama"/>
    <w:rsid w:val="00235173"/>
    <w:pPr>
      <w:spacing w:after="200" w:line="276" w:lineRule="auto"/>
    </w:pPr>
    <w:rPr>
      <w:rFonts w:eastAsia="Calibri"/>
      <w:sz w:val="20"/>
      <w:szCs w:val="20"/>
      <w:lang w:eastAsia="en-US"/>
    </w:rPr>
  </w:style>
  <w:style w:type="character" w:customStyle="1" w:styleId="KomentarotekstasDiagrama">
    <w:name w:val="Komentaro tekstas Diagrama"/>
    <w:basedOn w:val="Numatytasispastraiposriftas"/>
    <w:link w:val="Komentarotekstas"/>
    <w:rsid w:val="00235173"/>
    <w:rPr>
      <w:rFonts w:eastAsia="Calibri"/>
      <w:lang w:val="lt-LT" w:eastAsia="en-US" w:bidi="ar-SA"/>
    </w:rPr>
  </w:style>
  <w:style w:type="paragraph" w:styleId="Antrats">
    <w:name w:val="header"/>
    <w:aliases w:val="HEADER_EN"/>
    <w:basedOn w:val="prastasis"/>
    <w:link w:val="AntratsDiagrama"/>
    <w:uiPriority w:val="99"/>
    <w:rsid w:val="00235173"/>
    <w:pPr>
      <w:widowControl w:val="0"/>
      <w:tabs>
        <w:tab w:val="center" w:pos="4153"/>
        <w:tab w:val="right" w:pos="8306"/>
      </w:tabs>
      <w:spacing w:after="20"/>
      <w:jc w:val="both"/>
    </w:pPr>
    <w:rPr>
      <w:szCs w:val="20"/>
    </w:rPr>
  </w:style>
  <w:style w:type="character" w:customStyle="1" w:styleId="AntratsDiagrama">
    <w:name w:val="Antraštės Diagrama"/>
    <w:aliases w:val="HEADER_EN Diagrama"/>
    <w:basedOn w:val="Numatytasispastraiposriftas"/>
    <w:link w:val="Antrats"/>
    <w:uiPriority w:val="99"/>
    <w:rsid w:val="00235173"/>
    <w:rPr>
      <w:sz w:val="24"/>
      <w:lang w:val="lt-LT" w:eastAsia="lt-LT" w:bidi="ar-SA"/>
    </w:rPr>
  </w:style>
  <w:style w:type="paragraph" w:styleId="Porat">
    <w:name w:val="footer"/>
    <w:aliases w:val="Apatinis kolontitulas Diagrama,Apatinis kolontitulas Diagrama2 Diagrama1,Apatinis kolontitulas Diagrama Diagrama Diagrama, Diagrama5 Diagrama Diagrama Diagrama,Apatinis kolontitulas Diagrama1 Diagrama Diagrama Diagrama,Štampai"/>
    <w:basedOn w:val="prastasis"/>
    <w:link w:val="PoratDiagrama"/>
    <w:rsid w:val="00235173"/>
    <w:pPr>
      <w:tabs>
        <w:tab w:val="center" w:pos="4320"/>
        <w:tab w:val="right" w:pos="8640"/>
      </w:tabs>
    </w:pPr>
    <w:rPr>
      <w:szCs w:val="20"/>
    </w:rPr>
  </w:style>
  <w:style w:type="character" w:customStyle="1" w:styleId="PoratDiagrama">
    <w:name w:val="Poraštė Diagrama"/>
    <w:aliases w:val="Apatinis kolontitulas Diagrama Diagrama,Apatinis kolontitulas Diagrama2 Diagrama1 Diagrama,Apatinis kolontitulas Diagrama Diagrama Diagrama Diagrama, Diagrama5 Diagrama Diagrama Diagrama Diagrama,Štampai Diagrama"/>
    <w:basedOn w:val="Numatytasispastraiposriftas"/>
    <w:link w:val="Porat"/>
    <w:uiPriority w:val="99"/>
    <w:rsid w:val="00235173"/>
    <w:rPr>
      <w:sz w:val="24"/>
      <w:lang w:val="lt-LT" w:eastAsia="lt-LT" w:bidi="ar-SA"/>
    </w:rPr>
  </w:style>
  <w:style w:type="character" w:customStyle="1" w:styleId="Pagrindiniotekstotrauka3Diagrama">
    <w:name w:val="Pagrindinio teksto įtrauka 3 Diagrama"/>
    <w:basedOn w:val="Numatytasispastraiposriftas"/>
    <w:link w:val="Pagrindiniotekstotrauka3"/>
    <w:semiHidden/>
    <w:rsid w:val="00235173"/>
    <w:rPr>
      <w:rFonts w:eastAsia="Calibri"/>
      <w:lang w:bidi="ar-SA"/>
    </w:rPr>
  </w:style>
  <w:style w:type="paragraph" w:styleId="Pagrindiniotekstotrauka3">
    <w:name w:val="Body Text Indent 3"/>
    <w:basedOn w:val="prastasis"/>
    <w:link w:val="Pagrindiniotekstotrauka3Diagrama"/>
    <w:semiHidden/>
    <w:rsid w:val="00235173"/>
    <w:pPr>
      <w:tabs>
        <w:tab w:val="left" w:pos="4536"/>
      </w:tabs>
      <w:ind w:firstLine="2268"/>
      <w:jc w:val="both"/>
    </w:pPr>
    <w:rPr>
      <w:rFonts w:eastAsia="Calibri"/>
      <w:sz w:val="20"/>
      <w:szCs w:val="20"/>
      <w:lang w:val="en-US" w:eastAsia="en-US"/>
    </w:rPr>
  </w:style>
  <w:style w:type="character" w:customStyle="1" w:styleId="PaprastasistekstasDiagrama">
    <w:name w:val="Paprastasis tekstas Diagrama"/>
    <w:basedOn w:val="Numatytasispastraiposriftas"/>
    <w:link w:val="Paprastasistekstas"/>
    <w:semiHidden/>
    <w:rsid w:val="00235173"/>
    <w:rPr>
      <w:rFonts w:ascii="Courier New" w:eastAsia="Calibri" w:hAnsi="Courier New"/>
      <w:lang w:bidi="ar-SA"/>
    </w:rPr>
  </w:style>
  <w:style w:type="paragraph" w:styleId="Paprastasistekstas">
    <w:name w:val="Plain Text"/>
    <w:basedOn w:val="prastasis"/>
    <w:link w:val="PaprastasistekstasDiagrama"/>
    <w:semiHidden/>
    <w:rsid w:val="00235173"/>
    <w:rPr>
      <w:rFonts w:ascii="Courier New" w:eastAsia="Calibri" w:hAnsi="Courier New"/>
      <w:sz w:val="20"/>
      <w:szCs w:val="20"/>
      <w:lang w:val="en-US" w:eastAsia="en-US"/>
    </w:rPr>
  </w:style>
  <w:style w:type="character" w:customStyle="1" w:styleId="KomentarotemaDiagrama">
    <w:name w:val="Komentaro tema Diagrama"/>
    <w:basedOn w:val="Antrat1Diagrama"/>
    <w:link w:val="Komentarotema"/>
    <w:semiHidden/>
    <w:rsid w:val="00235173"/>
    <w:rPr>
      <w:rFonts w:eastAsia="Calibri"/>
      <w:sz w:val="28"/>
      <w:szCs w:val="22"/>
      <w:lang w:val="lt-LT" w:eastAsia="lt-LT" w:bidi="ar-SA"/>
    </w:rPr>
  </w:style>
  <w:style w:type="paragraph" w:styleId="Komentarotema">
    <w:name w:val="annotation subject"/>
    <w:basedOn w:val="Komentarotekstas"/>
    <w:next w:val="Komentarotekstas"/>
    <w:link w:val="KomentarotemaDiagrama"/>
    <w:semiHidden/>
    <w:rsid w:val="00235173"/>
    <w:rPr>
      <w:sz w:val="28"/>
      <w:szCs w:val="22"/>
      <w:lang w:eastAsia="lt-LT"/>
    </w:rPr>
  </w:style>
  <w:style w:type="paragraph" w:customStyle="1" w:styleId="Pagrindinistekstas1">
    <w:name w:val="Pagrindinis tekstas1"/>
    <w:link w:val="BodytextChar"/>
    <w:rsid w:val="00235173"/>
    <w:pPr>
      <w:snapToGrid w:val="0"/>
      <w:ind w:firstLine="312"/>
      <w:jc w:val="both"/>
    </w:pPr>
    <w:rPr>
      <w:rFonts w:ascii="TimesLT" w:hAnsi="TimesLT"/>
    </w:rPr>
  </w:style>
  <w:style w:type="paragraph" w:customStyle="1" w:styleId="CentrBoldm">
    <w:name w:val="CentrBoldm"/>
    <w:basedOn w:val="prastasis"/>
    <w:rsid w:val="00235173"/>
    <w:pPr>
      <w:autoSpaceDE w:val="0"/>
      <w:autoSpaceDN w:val="0"/>
      <w:adjustRightInd w:val="0"/>
      <w:jc w:val="center"/>
    </w:pPr>
    <w:rPr>
      <w:rFonts w:ascii="TimesLT" w:hAnsi="TimesLT"/>
      <w:b/>
      <w:bCs/>
      <w:sz w:val="20"/>
      <w:lang w:val="en-US" w:eastAsia="en-US"/>
    </w:rPr>
  </w:style>
  <w:style w:type="paragraph" w:customStyle="1" w:styleId="MAZAS">
    <w:name w:val="MAZAS"/>
    <w:rsid w:val="00235173"/>
    <w:pPr>
      <w:autoSpaceDE w:val="0"/>
      <w:autoSpaceDN w:val="0"/>
      <w:adjustRightInd w:val="0"/>
      <w:ind w:firstLine="312"/>
      <w:jc w:val="both"/>
    </w:pPr>
    <w:rPr>
      <w:rFonts w:ascii="TimesLT" w:hAnsi="TimesLT"/>
      <w:color w:val="000000"/>
      <w:sz w:val="8"/>
      <w:szCs w:val="8"/>
    </w:rPr>
  </w:style>
  <w:style w:type="character" w:customStyle="1" w:styleId="DebesliotekstasDiagrama">
    <w:name w:val="Debesėlio tekstas Diagrama"/>
    <w:basedOn w:val="Numatytasispastraiposriftas"/>
    <w:link w:val="Debesliotekstas"/>
    <w:semiHidden/>
    <w:rsid w:val="00235173"/>
    <w:rPr>
      <w:rFonts w:ascii="Tahoma" w:eastAsia="Calibri" w:hAnsi="Tahoma"/>
      <w:sz w:val="16"/>
      <w:szCs w:val="16"/>
      <w:lang w:bidi="ar-SA"/>
    </w:rPr>
  </w:style>
  <w:style w:type="paragraph" w:styleId="Debesliotekstas">
    <w:name w:val="Balloon Text"/>
    <w:basedOn w:val="prastasis"/>
    <w:link w:val="DebesliotekstasDiagrama"/>
    <w:semiHidden/>
    <w:rsid w:val="00235173"/>
    <w:pPr>
      <w:spacing w:after="200" w:line="276" w:lineRule="auto"/>
    </w:pPr>
    <w:rPr>
      <w:rFonts w:ascii="Tahoma" w:eastAsia="Calibri" w:hAnsi="Tahoma"/>
      <w:sz w:val="16"/>
      <w:szCs w:val="16"/>
      <w:lang w:val="en-US" w:eastAsia="en-US"/>
    </w:rPr>
  </w:style>
  <w:style w:type="paragraph" w:styleId="Pagrindinistekstas">
    <w:name w:val="Body Text"/>
    <w:aliases w:val=" Char1"/>
    <w:basedOn w:val="prastasis"/>
    <w:link w:val="PagrindinistekstasDiagrama"/>
    <w:unhideWhenUsed/>
    <w:rsid w:val="00235173"/>
    <w:pPr>
      <w:spacing w:after="120" w:line="276" w:lineRule="auto"/>
    </w:pPr>
    <w:rPr>
      <w:rFonts w:eastAsia="Calibri"/>
      <w:szCs w:val="22"/>
      <w:lang w:eastAsia="en-US"/>
    </w:rPr>
  </w:style>
  <w:style w:type="character" w:customStyle="1" w:styleId="PagrindinistekstasDiagrama">
    <w:name w:val="Pagrindinis tekstas Diagrama"/>
    <w:aliases w:val=" Char1 Diagrama"/>
    <w:basedOn w:val="Numatytasispastraiposriftas"/>
    <w:link w:val="Pagrindinistekstas"/>
    <w:rsid w:val="00235173"/>
    <w:rPr>
      <w:rFonts w:eastAsia="Calibri"/>
      <w:sz w:val="24"/>
      <w:szCs w:val="22"/>
      <w:lang w:val="lt-LT" w:eastAsia="en-US" w:bidi="ar-SA"/>
    </w:rPr>
  </w:style>
  <w:style w:type="paragraph" w:customStyle="1" w:styleId="linija">
    <w:name w:val="linija"/>
    <w:basedOn w:val="prastasis"/>
    <w:rsid w:val="00235173"/>
    <w:pPr>
      <w:spacing w:before="100" w:beforeAutospacing="1" w:after="100" w:afterAutospacing="1"/>
    </w:pPr>
  </w:style>
  <w:style w:type="paragraph" w:customStyle="1" w:styleId="DiagramaDiagramaDiagramaDiagrama">
    <w:name w:val="Diagrama Diagrama Diagrama Diagrama"/>
    <w:basedOn w:val="prastasis"/>
    <w:rsid w:val="00C03D68"/>
    <w:pPr>
      <w:spacing w:after="160" w:line="240" w:lineRule="exact"/>
    </w:pPr>
    <w:rPr>
      <w:rFonts w:ascii="Tahoma" w:hAnsi="Tahoma"/>
      <w:sz w:val="20"/>
      <w:szCs w:val="20"/>
      <w:lang w:val="en-US" w:eastAsia="en-US"/>
    </w:rPr>
  </w:style>
  <w:style w:type="paragraph" w:customStyle="1" w:styleId="DiagramaCharCharDiagramaDiagramaDiagrama">
    <w:name w:val="Diagrama Char Char Diagrama Diagrama Diagrama"/>
    <w:basedOn w:val="prastasis"/>
    <w:rsid w:val="000D5938"/>
    <w:pPr>
      <w:spacing w:after="160" w:line="240" w:lineRule="exact"/>
    </w:pPr>
    <w:rPr>
      <w:rFonts w:ascii="Tahoma" w:hAnsi="Tahoma"/>
      <w:sz w:val="20"/>
      <w:szCs w:val="20"/>
      <w:lang w:val="en-US" w:eastAsia="en-US"/>
    </w:rPr>
  </w:style>
  <w:style w:type="paragraph" w:customStyle="1" w:styleId="Point1">
    <w:name w:val="Point 1"/>
    <w:basedOn w:val="prastasis"/>
    <w:rsid w:val="00BF1713"/>
    <w:pPr>
      <w:spacing w:before="120" w:after="120"/>
      <w:ind w:left="1418" w:hanging="567"/>
      <w:jc w:val="both"/>
    </w:pPr>
    <w:rPr>
      <w:szCs w:val="20"/>
      <w:lang w:val="en-GB" w:eastAsia="en-US"/>
    </w:rPr>
  </w:style>
  <w:style w:type="paragraph" w:styleId="Pagrindiniotekstotrauka">
    <w:name w:val="Body Text Indent"/>
    <w:basedOn w:val="prastasis"/>
    <w:link w:val="PagrindiniotekstotraukaDiagrama"/>
    <w:rsid w:val="00BF1713"/>
    <w:pPr>
      <w:ind w:firstLine="720"/>
    </w:pPr>
    <w:rPr>
      <w:i/>
      <w:szCs w:val="20"/>
      <w:lang w:eastAsia="en-US"/>
    </w:rPr>
  </w:style>
  <w:style w:type="paragraph" w:customStyle="1" w:styleId="DiagramaDiagramaDiagramaDiagramaDiagramaDiagrama">
    <w:name w:val="Diagrama Diagrama Diagrama Diagrama Diagrama Diagrama"/>
    <w:basedOn w:val="prastasis"/>
    <w:rsid w:val="00642925"/>
    <w:pPr>
      <w:spacing w:after="160" w:line="240" w:lineRule="exact"/>
    </w:pPr>
    <w:rPr>
      <w:rFonts w:ascii="Tahoma" w:hAnsi="Tahoma"/>
      <w:sz w:val="20"/>
      <w:szCs w:val="20"/>
      <w:lang w:val="en-US" w:eastAsia="en-US"/>
    </w:rPr>
  </w:style>
  <w:style w:type="table" w:styleId="Lentelstinklelis">
    <w:name w:val="Table Grid"/>
    <w:basedOn w:val="prastojilentel"/>
    <w:rsid w:val="00AC0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gramaCharCharDiagramaDiagramaDiagramaDiagrama">
    <w:name w:val="Diagrama Char Char Diagrama Diagrama Diagrama Diagrama"/>
    <w:basedOn w:val="prastasis"/>
    <w:rsid w:val="00AC00B2"/>
    <w:pPr>
      <w:spacing w:after="160" w:line="240" w:lineRule="exact"/>
    </w:pPr>
    <w:rPr>
      <w:rFonts w:ascii="Tahoma" w:hAnsi="Tahoma"/>
      <w:sz w:val="20"/>
      <w:szCs w:val="20"/>
      <w:lang w:val="en-US" w:eastAsia="en-US"/>
    </w:rPr>
  </w:style>
  <w:style w:type="paragraph" w:customStyle="1" w:styleId="Normal1">
    <w:name w:val="Normal1"/>
    <w:basedOn w:val="prastasis"/>
    <w:rsid w:val="00AC00B2"/>
    <w:pPr>
      <w:spacing w:before="100" w:beforeAutospacing="1" w:after="100" w:afterAutospacing="1"/>
    </w:pPr>
    <w:rPr>
      <w:color w:val="000000"/>
    </w:rPr>
  </w:style>
  <w:style w:type="paragraph" w:customStyle="1" w:styleId="Hyperlink1">
    <w:name w:val="Hyperlink1"/>
    <w:rsid w:val="00FC1B26"/>
    <w:pPr>
      <w:autoSpaceDE w:val="0"/>
      <w:autoSpaceDN w:val="0"/>
      <w:adjustRightInd w:val="0"/>
      <w:ind w:firstLine="312"/>
      <w:jc w:val="both"/>
    </w:pPr>
    <w:rPr>
      <w:rFonts w:ascii="TimesLT" w:hAnsi="TimesLT"/>
    </w:rPr>
  </w:style>
  <w:style w:type="paragraph" w:customStyle="1" w:styleId="Diagrama">
    <w:name w:val="Diagrama"/>
    <w:basedOn w:val="prastasis"/>
    <w:rsid w:val="00E41FBD"/>
    <w:pPr>
      <w:spacing w:after="160" w:line="240" w:lineRule="exact"/>
    </w:pPr>
    <w:rPr>
      <w:rFonts w:ascii="Tahoma" w:hAnsi="Tahoma"/>
      <w:sz w:val="20"/>
      <w:szCs w:val="20"/>
      <w:lang w:val="en-US" w:eastAsia="en-US"/>
    </w:rPr>
  </w:style>
  <w:style w:type="paragraph" w:styleId="Pagrindinistekstas2">
    <w:name w:val="Body Text 2"/>
    <w:basedOn w:val="prastasis"/>
    <w:rsid w:val="00BB48A9"/>
    <w:pPr>
      <w:spacing w:after="120" w:line="480" w:lineRule="auto"/>
    </w:pPr>
  </w:style>
  <w:style w:type="paragraph" w:styleId="Pagrindinistekstas3">
    <w:name w:val="Body Text 3"/>
    <w:basedOn w:val="prastasis"/>
    <w:rsid w:val="00BB48A9"/>
    <w:pPr>
      <w:spacing w:after="120"/>
    </w:pPr>
    <w:rPr>
      <w:sz w:val="16"/>
      <w:szCs w:val="16"/>
    </w:rPr>
  </w:style>
  <w:style w:type="character" w:styleId="Puslapionumeris">
    <w:name w:val="page number"/>
    <w:basedOn w:val="Numatytasispastraiposriftas"/>
    <w:rsid w:val="00BB48A9"/>
  </w:style>
  <w:style w:type="paragraph" w:styleId="Pagrindiniotekstotrauka2">
    <w:name w:val="Body Text Indent 2"/>
    <w:basedOn w:val="prastasis"/>
    <w:link w:val="Pagrindiniotekstotrauka2Diagrama"/>
    <w:rsid w:val="00BB48A9"/>
    <w:pPr>
      <w:ind w:left="720"/>
      <w:jc w:val="both"/>
    </w:pPr>
    <w:rPr>
      <w:color w:val="FF0000"/>
      <w:szCs w:val="20"/>
      <w:lang w:eastAsia="en-US"/>
    </w:rPr>
  </w:style>
  <w:style w:type="paragraph" w:styleId="Turinys1">
    <w:name w:val="toc 1"/>
    <w:basedOn w:val="prastasis"/>
    <w:next w:val="prastasis"/>
    <w:autoRedefine/>
    <w:semiHidden/>
    <w:rsid w:val="00BB48A9"/>
    <w:pPr>
      <w:tabs>
        <w:tab w:val="right" w:leader="dot" w:pos="9629"/>
      </w:tabs>
      <w:spacing w:before="80" w:after="80"/>
    </w:pPr>
    <w:rPr>
      <w:rFonts w:ascii="Times New Roman Bold" w:hAnsi="Times New Roman Bold"/>
      <w:bCs/>
      <w:noProof/>
      <w:lang w:eastAsia="en-US"/>
    </w:rPr>
  </w:style>
  <w:style w:type="paragraph" w:styleId="Turinys2">
    <w:name w:val="toc 2"/>
    <w:basedOn w:val="prastasis"/>
    <w:next w:val="prastasis"/>
    <w:autoRedefine/>
    <w:semiHidden/>
    <w:rsid w:val="00BB48A9"/>
    <w:pPr>
      <w:tabs>
        <w:tab w:val="right" w:leader="dot" w:pos="9629"/>
      </w:tabs>
      <w:ind w:left="200"/>
    </w:pPr>
    <w:rPr>
      <w:smallCaps/>
      <w:lang w:eastAsia="en-US"/>
    </w:rPr>
  </w:style>
  <w:style w:type="paragraph" w:customStyle="1" w:styleId="StyleHeading2BoldBottomNoborder">
    <w:name w:val="Style Heading 2 + Bold Bottom: (No border)"/>
    <w:basedOn w:val="Antrat2"/>
    <w:rsid w:val="00BB48A9"/>
    <w:pPr>
      <w:keepNext/>
      <w:numPr>
        <w:ilvl w:val="0"/>
        <w:numId w:val="0"/>
      </w:numPr>
      <w:tabs>
        <w:tab w:val="right" w:pos="9214"/>
      </w:tabs>
      <w:spacing w:after="120"/>
      <w:jc w:val="left"/>
    </w:pPr>
    <w:rPr>
      <w:b/>
      <w:bCs/>
      <w:lang w:eastAsia="en-US"/>
    </w:rPr>
  </w:style>
  <w:style w:type="paragraph" w:customStyle="1" w:styleId="StyleHeading1TimesNewRomanBold14ptBoldAllcaps">
    <w:name w:val="Style Heading 1 + Times New Roman Bold 14 pt Bold All caps"/>
    <w:basedOn w:val="Antrat1"/>
    <w:rsid w:val="00BB48A9"/>
    <w:pPr>
      <w:numPr>
        <w:numId w:val="0"/>
      </w:numPr>
      <w:tabs>
        <w:tab w:val="left" w:pos="1134"/>
        <w:tab w:val="left" w:pos="2268"/>
        <w:tab w:val="decimal" w:pos="9214"/>
      </w:tabs>
      <w:spacing w:before="0" w:after="240"/>
      <w:jc w:val="both"/>
    </w:pPr>
    <w:rPr>
      <w:rFonts w:ascii="Times New Roman Bold" w:eastAsia="Times New Roman" w:hAnsi="Times New Roman Bold"/>
      <w:b/>
      <w:bCs/>
      <w:caps/>
      <w:szCs w:val="20"/>
      <w:lang w:eastAsia="en-US"/>
    </w:rPr>
  </w:style>
  <w:style w:type="paragraph" w:styleId="Pavadinimas">
    <w:name w:val="Title"/>
    <w:basedOn w:val="prastasis"/>
    <w:qFormat/>
    <w:rsid w:val="001209F2"/>
    <w:pPr>
      <w:jc w:val="center"/>
    </w:pPr>
    <w:rPr>
      <w:b/>
      <w:sz w:val="28"/>
      <w:szCs w:val="20"/>
    </w:rPr>
  </w:style>
  <w:style w:type="character" w:customStyle="1" w:styleId="typewriter">
    <w:name w:val="typewriter"/>
    <w:basedOn w:val="Numatytasispastraiposriftas"/>
    <w:rsid w:val="001209F2"/>
  </w:style>
  <w:style w:type="paragraph" w:styleId="HTMLiankstoformatuotas">
    <w:name w:val="HTML Preformatted"/>
    <w:basedOn w:val="prastasis"/>
    <w:rsid w:val="00120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prastasistinklapis">
    <w:name w:val="Normal (Web)"/>
    <w:basedOn w:val="prastasis"/>
    <w:rsid w:val="001209F2"/>
    <w:pPr>
      <w:spacing w:before="100" w:beforeAutospacing="1" w:after="100" w:afterAutospacing="1"/>
    </w:pPr>
    <w:rPr>
      <w:color w:val="A27D68"/>
      <w:sz w:val="13"/>
      <w:szCs w:val="13"/>
    </w:rPr>
  </w:style>
  <w:style w:type="paragraph" w:customStyle="1" w:styleId="Pavadinimas1">
    <w:name w:val="Pavadinimas1"/>
    <w:rsid w:val="001209F2"/>
    <w:pPr>
      <w:autoSpaceDE w:val="0"/>
      <w:autoSpaceDN w:val="0"/>
      <w:adjustRightInd w:val="0"/>
      <w:ind w:left="850"/>
    </w:pPr>
    <w:rPr>
      <w:rFonts w:ascii="TimesLT" w:hAnsi="TimesLT"/>
      <w:b/>
      <w:bCs/>
      <w:caps/>
      <w:sz w:val="22"/>
      <w:szCs w:val="22"/>
    </w:rPr>
  </w:style>
  <w:style w:type="paragraph" w:customStyle="1" w:styleId="text-3mezera">
    <w:name w:val="text - 3 mezera"/>
    <w:basedOn w:val="prastasis"/>
    <w:rsid w:val="001209F2"/>
    <w:pPr>
      <w:widowControl w:val="0"/>
      <w:spacing w:before="60" w:line="240" w:lineRule="exact"/>
      <w:jc w:val="both"/>
    </w:pPr>
    <w:rPr>
      <w:rFonts w:ascii="Arial" w:hAnsi="Arial" w:cs="Arial"/>
      <w:lang w:val="cs-CZ" w:eastAsia="fi-FI"/>
    </w:rPr>
  </w:style>
  <w:style w:type="character" w:styleId="Puslapioinaosnuoroda">
    <w:name w:val="footnote reference"/>
    <w:basedOn w:val="Numatytasispastraiposriftas"/>
    <w:semiHidden/>
    <w:rsid w:val="001209F2"/>
    <w:rPr>
      <w:vertAlign w:val="superscript"/>
    </w:rPr>
  </w:style>
  <w:style w:type="paragraph" w:customStyle="1" w:styleId="1">
    <w:name w:val="Стиль1"/>
    <w:basedOn w:val="prastasis"/>
    <w:rsid w:val="001209F2"/>
    <w:pPr>
      <w:jc w:val="center"/>
    </w:pPr>
    <w:rPr>
      <w:szCs w:val="20"/>
      <w:lang w:val="ru-RU" w:eastAsia="en-US"/>
    </w:rPr>
  </w:style>
  <w:style w:type="paragraph" w:customStyle="1" w:styleId="CharChar">
    <w:name w:val="Char Char"/>
    <w:basedOn w:val="prastasis"/>
    <w:rsid w:val="005C0B4F"/>
    <w:pPr>
      <w:spacing w:after="160" w:line="240" w:lineRule="exact"/>
    </w:pPr>
    <w:rPr>
      <w:rFonts w:ascii="Tahoma" w:hAnsi="Tahoma"/>
      <w:sz w:val="20"/>
      <w:szCs w:val="20"/>
      <w:lang w:val="en-US" w:eastAsia="en-US"/>
    </w:rPr>
  </w:style>
  <w:style w:type="paragraph" w:styleId="Literatrossraoantrat">
    <w:name w:val="toa heading"/>
    <w:basedOn w:val="prastasis"/>
    <w:next w:val="prastasis"/>
    <w:semiHidden/>
    <w:rsid w:val="00C55BB3"/>
    <w:pPr>
      <w:tabs>
        <w:tab w:val="left" w:pos="9000"/>
        <w:tab w:val="right" w:pos="9360"/>
      </w:tabs>
      <w:suppressAutoHyphens/>
      <w:overflowPunct w:val="0"/>
      <w:autoSpaceDE w:val="0"/>
      <w:autoSpaceDN w:val="0"/>
      <w:adjustRightInd w:val="0"/>
      <w:jc w:val="both"/>
      <w:textAlignment w:val="baseline"/>
    </w:pPr>
    <w:rPr>
      <w:szCs w:val="20"/>
      <w:lang w:val="en-US" w:eastAsia="en-US"/>
    </w:rPr>
  </w:style>
  <w:style w:type="paragraph" w:customStyle="1" w:styleId="DiagramaDiagramaDiagramaDiagramaDiagramaDiagrama1DiagramaDiagramaDiagrama">
    <w:name w:val="Diagrama Diagrama Diagrama Diagrama Diagrama Diagrama1 Diagrama Diagrama Diagrama"/>
    <w:basedOn w:val="prastasis"/>
    <w:rsid w:val="00C55BB3"/>
    <w:pPr>
      <w:spacing w:after="160" w:line="240" w:lineRule="exact"/>
    </w:pPr>
    <w:rPr>
      <w:rFonts w:ascii="Tahoma" w:hAnsi="Tahoma"/>
      <w:sz w:val="20"/>
      <w:szCs w:val="20"/>
      <w:lang w:val="en-US" w:eastAsia="en-US"/>
    </w:rPr>
  </w:style>
  <w:style w:type="character" w:styleId="Emfaz">
    <w:name w:val="Emphasis"/>
    <w:basedOn w:val="Numatytasispastraiposriftas"/>
    <w:qFormat/>
    <w:rsid w:val="005D765C"/>
    <w:rPr>
      <w:i/>
      <w:iCs/>
    </w:rPr>
  </w:style>
  <w:style w:type="paragraph" w:customStyle="1" w:styleId="DiagramaDiagramaDiagramaDiagramaDiagramaDiagrama1DiagramaDiagramaDiagramaDiagramaDiagramaDiagrama">
    <w:name w:val="Diagrama Diagrama Diagrama Diagrama Diagrama Diagrama1 Diagrama Diagrama Diagrama Diagrama Diagrama Diagrama"/>
    <w:basedOn w:val="prastasis"/>
    <w:rsid w:val="00C87DA2"/>
    <w:pPr>
      <w:spacing w:after="160" w:line="240" w:lineRule="exact"/>
    </w:pPr>
    <w:rPr>
      <w:rFonts w:ascii="Tahoma" w:hAnsi="Tahoma"/>
      <w:sz w:val="20"/>
      <w:szCs w:val="20"/>
      <w:lang w:val="en-US" w:eastAsia="en-US"/>
    </w:rPr>
  </w:style>
  <w:style w:type="paragraph" w:customStyle="1" w:styleId="DiagramaDiagramaDiagramaDiagramaDiagramaDiagrama1Diagrama">
    <w:name w:val="Diagrama Diagrama Diagrama Diagrama Diagrama Diagrama1 Diagrama"/>
    <w:basedOn w:val="prastasis"/>
    <w:rsid w:val="00CC5929"/>
    <w:pPr>
      <w:spacing w:after="160" w:line="240" w:lineRule="exact"/>
    </w:pPr>
    <w:rPr>
      <w:rFonts w:ascii="Tahoma" w:hAnsi="Tahoma"/>
      <w:sz w:val="20"/>
      <w:szCs w:val="20"/>
      <w:lang w:val="en-US" w:eastAsia="en-US"/>
    </w:rPr>
  </w:style>
  <w:style w:type="character" w:customStyle="1" w:styleId="parahead1">
    <w:name w:val="parahead1"/>
    <w:basedOn w:val="Numatytasispastraiposriftas"/>
    <w:rsid w:val="000326A7"/>
    <w:rPr>
      <w:rFonts w:ascii="Verdana" w:hAnsi="Verdana" w:hint="default"/>
      <w:b/>
      <w:bCs/>
      <w:color w:val="000000"/>
      <w:sz w:val="17"/>
      <w:szCs w:val="17"/>
    </w:rPr>
  </w:style>
  <w:style w:type="paragraph" w:customStyle="1" w:styleId="DiagramaDiagramaDiagramaDiagramaDiagramaDiagrama1DiagramaDiagramaDiagramaDiagramaDiagramaDiagramaDiagramaDiagramaDiagramaDiagramaDiagramaDiagramaDiagramaDiagramaDiagramaDiagramaDiagramaDiagrama">
    <w:name w:val="Diagrama Diagrama Diagrama Diagrama Diagrama Diagrama1 Diagrama Diagrama Diagrama Diagrama Diagrama Diagrama Diagrama Diagrama Diagrama Diagrama Diagrama Diagrama Diagrama Diagrama Diagrama Diagrama Diagrama Diagrama"/>
    <w:basedOn w:val="prastasis"/>
    <w:rsid w:val="00F22F90"/>
    <w:pPr>
      <w:spacing w:after="160" w:line="240" w:lineRule="exact"/>
    </w:pPr>
    <w:rPr>
      <w:rFonts w:ascii="Tahoma" w:hAnsi="Tahoma"/>
      <w:sz w:val="20"/>
      <w:szCs w:val="20"/>
      <w:lang w:val="en-US" w:eastAsia="en-US"/>
    </w:rPr>
  </w:style>
  <w:style w:type="paragraph" w:customStyle="1" w:styleId="DiagramaDiagrama8Diagrama">
    <w:name w:val="Diagrama Diagrama8 Diagrama"/>
    <w:basedOn w:val="prastasis"/>
    <w:rsid w:val="00835B55"/>
    <w:pPr>
      <w:spacing w:after="160" w:line="240" w:lineRule="exact"/>
    </w:pPr>
    <w:rPr>
      <w:rFonts w:ascii="Tahoma" w:hAnsi="Tahoma"/>
      <w:sz w:val="20"/>
      <w:szCs w:val="20"/>
      <w:lang w:val="en-US" w:eastAsia="en-US"/>
    </w:rPr>
  </w:style>
  <w:style w:type="paragraph" w:customStyle="1" w:styleId="DiagramaDiagramaDiagramaDiagramaDiagramaDiagrama1DiagramaDiagramaDiagramaDiagramaDiagramaDiagramaDiagramaDiagramaDiagrama1DiagramaDiagramaDiagramaCharCharDiagramaDiagramaCharChar">
    <w:name w:val="Diagrama Diagrama Diagrama Diagrama Diagrama Diagrama1 Diagrama Diagrama Diagrama Diagrama Diagrama Diagrama Diagrama Diagrama Diagrama1 Diagrama Diagrama Diagrama Char Char Diagrama Diagrama Char Char"/>
    <w:basedOn w:val="prastasis"/>
    <w:rsid w:val="009119D1"/>
    <w:pPr>
      <w:spacing w:after="160" w:line="240" w:lineRule="exact"/>
    </w:pPr>
    <w:rPr>
      <w:rFonts w:ascii="Tahoma" w:hAnsi="Tahoma"/>
      <w:sz w:val="20"/>
      <w:szCs w:val="20"/>
      <w:lang w:val="en-US" w:eastAsia="en-US"/>
    </w:rPr>
  </w:style>
  <w:style w:type="character" w:customStyle="1" w:styleId="BodytextChar">
    <w:name w:val="Body text Char"/>
    <w:basedOn w:val="Numatytasispastraiposriftas"/>
    <w:link w:val="Pagrindinistekstas1"/>
    <w:locked/>
    <w:rsid w:val="00A537E5"/>
    <w:rPr>
      <w:rFonts w:ascii="TimesLT" w:hAnsi="TimesLT"/>
      <w:lang w:val="en-US" w:eastAsia="en-US" w:bidi="ar-SA"/>
    </w:rPr>
  </w:style>
  <w:style w:type="paragraph" w:customStyle="1" w:styleId="DiagramaDiagramaDiagramaDiagramaDiagramaDiagrama1DiagramaDiagramaDiagramaDiagramaDiagramaDiagramaDiagramaDiagramaDiagramaDiagramaDiagramaDiagramaDiagramaDiagramaDiagramaDiagramaDiagramaDiagrama1CharChar">
    <w:name w:val="Diagrama Diagrama Diagrama Diagrama Diagrama Diagrama1 Diagrama Diagrama Diagrama Diagrama Diagrama Diagrama Diagrama Diagrama Diagrama Diagrama Diagrama Diagrama Diagrama Diagrama Diagrama Diagrama Diagrama Diagrama1 Char Char"/>
    <w:basedOn w:val="prastasis"/>
    <w:rsid w:val="00A537E5"/>
    <w:pPr>
      <w:spacing w:after="160" w:line="240" w:lineRule="exact"/>
    </w:pPr>
    <w:rPr>
      <w:rFonts w:ascii="Tahoma" w:hAnsi="Tahoma"/>
      <w:sz w:val="20"/>
      <w:szCs w:val="20"/>
      <w:lang w:val="en-US" w:eastAsia="en-US"/>
    </w:rPr>
  </w:style>
  <w:style w:type="character" w:customStyle="1" w:styleId="DiagramaDiagrama17">
    <w:name w:val="Diagrama Diagrama17"/>
    <w:basedOn w:val="Numatytasispastraiposriftas"/>
    <w:rsid w:val="00567248"/>
    <w:rPr>
      <w:sz w:val="24"/>
      <w:lang w:val="lt-LT" w:eastAsia="lt-LT" w:bidi="ar-SA"/>
    </w:rPr>
  </w:style>
  <w:style w:type="paragraph" w:styleId="Sraas">
    <w:name w:val="List"/>
    <w:basedOn w:val="prastasis"/>
    <w:rsid w:val="00952678"/>
    <w:pPr>
      <w:suppressAutoHyphens/>
      <w:overflowPunct w:val="0"/>
      <w:autoSpaceDE w:val="0"/>
      <w:autoSpaceDN w:val="0"/>
      <w:adjustRightInd w:val="0"/>
      <w:ind w:left="360" w:hanging="360"/>
      <w:jc w:val="both"/>
      <w:textAlignment w:val="baseline"/>
    </w:pPr>
    <w:rPr>
      <w:szCs w:val="20"/>
      <w:lang w:val="en-US" w:eastAsia="en-US"/>
    </w:rPr>
  </w:style>
  <w:style w:type="paragraph" w:customStyle="1" w:styleId="DiagramaDiagrama8DiagramaDiagramaDiagramaCharChar">
    <w:name w:val="Diagrama Diagrama8 Diagrama Diagrama Diagrama Char Char"/>
    <w:basedOn w:val="prastasis"/>
    <w:rsid w:val="001F7C7F"/>
    <w:pPr>
      <w:spacing w:after="160" w:line="240" w:lineRule="exact"/>
    </w:pPr>
    <w:rPr>
      <w:rFonts w:ascii="Tahoma" w:hAnsi="Tahoma"/>
      <w:sz w:val="20"/>
      <w:szCs w:val="20"/>
      <w:lang w:val="en-US" w:eastAsia="en-US"/>
    </w:rPr>
  </w:style>
  <w:style w:type="paragraph" w:customStyle="1" w:styleId="DiagramaDiagramaDiagramaDiagramaDiagramaDiagrama1DiagramaDiagramaDiagramaDiagramaDiagramaDiagramaDiagramaDiagramaDiagrama1DiagramaDiagramaDiagramaCharCharDiagramaDiagramaCharCharDiagramaDiagramaCharChar">
    <w:name w:val="Diagrama Diagrama Diagrama Diagrama Diagrama Diagrama1 Diagrama Diagrama Diagrama Diagrama Diagrama Diagrama Diagrama Diagrama Diagrama1 Diagrama Diagrama Diagrama Char Char Diagrama Diagrama Char Char Diagrama Diagrama Char Char"/>
    <w:basedOn w:val="prastasis"/>
    <w:rsid w:val="00005467"/>
    <w:pPr>
      <w:spacing w:after="160" w:line="240" w:lineRule="exact"/>
    </w:pPr>
    <w:rPr>
      <w:rFonts w:ascii="Tahoma" w:hAnsi="Tahoma"/>
      <w:sz w:val="20"/>
      <w:szCs w:val="20"/>
      <w:lang w:val="en-US" w:eastAsia="en-US"/>
    </w:rPr>
  </w:style>
  <w:style w:type="paragraph" w:customStyle="1" w:styleId="Tvarkospapunktis">
    <w:name w:val="Tvarkos papunktis"/>
    <w:basedOn w:val="prastasis"/>
    <w:rsid w:val="007049DA"/>
    <w:pPr>
      <w:numPr>
        <w:numId w:val="3"/>
      </w:numPr>
      <w:suppressAutoHyphens/>
      <w:autoSpaceDN w:val="0"/>
      <w:jc w:val="both"/>
      <w:textAlignment w:val="baseline"/>
    </w:pPr>
  </w:style>
  <w:style w:type="numbering" w:customStyle="1" w:styleId="LFO10">
    <w:name w:val="LFO10"/>
    <w:basedOn w:val="Sraonra"/>
    <w:rsid w:val="007049DA"/>
    <w:pPr>
      <w:numPr>
        <w:numId w:val="3"/>
      </w:numPr>
    </w:pPr>
  </w:style>
  <w:style w:type="paragraph" w:customStyle="1" w:styleId="ListParagraph1">
    <w:name w:val="List Paragraph1"/>
    <w:basedOn w:val="prastasis"/>
    <w:uiPriority w:val="34"/>
    <w:qFormat/>
    <w:rsid w:val="006B7464"/>
    <w:pPr>
      <w:ind w:left="720"/>
      <w:contextualSpacing/>
    </w:pPr>
    <w:rPr>
      <w:szCs w:val="20"/>
    </w:rPr>
  </w:style>
  <w:style w:type="paragraph" w:customStyle="1" w:styleId="Stilius1">
    <w:name w:val="Stilius1"/>
    <w:basedOn w:val="prastasis"/>
    <w:autoRedefine/>
    <w:qFormat/>
    <w:rsid w:val="006B7464"/>
    <w:pPr>
      <w:jc w:val="center"/>
    </w:pPr>
    <w:rPr>
      <w:b/>
      <w:bCs/>
      <w:color w:val="000000"/>
      <w:spacing w:val="-8"/>
      <w:lang w:eastAsia="en-US"/>
    </w:rPr>
  </w:style>
  <w:style w:type="paragraph" w:styleId="Sraopastraipa">
    <w:name w:val="List Paragraph"/>
    <w:aliases w:val="Numbering,ERP-List Paragraph,List Paragraph11,Bullet EY,List Paragraph2,List Paragraph21,Buletai,lp1,Bullet 1,Use Case List Paragraph,List Paragraph111,Paragraph,List Paragraph Red,Sąrašo pastraipa.Bullet,Bullet,Lentele,List Paragraph22"/>
    <w:basedOn w:val="prastasis"/>
    <w:link w:val="SraopastraipaDiagrama"/>
    <w:uiPriority w:val="99"/>
    <w:qFormat/>
    <w:rsid w:val="000F435C"/>
    <w:pPr>
      <w:spacing w:after="200" w:line="276" w:lineRule="auto"/>
      <w:ind w:left="720"/>
      <w:contextualSpacing/>
    </w:pPr>
    <w:rPr>
      <w:rFonts w:ascii="Calibri" w:eastAsia="Calibri" w:hAnsi="Calibri"/>
      <w:sz w:val="22"/>
      <w:szCs w:val="22"/>
      <w:lang w:val="en-US" w:eastAsia="en-US"/>
    </w:rPr>
  </w:style>
  <w:style w:type="paragraph" w:customStyle="1" w:styleId="CharChar2DiagramaDiagramaCharCharDiagramaDiagrama1CharCharDiagramaDiagrama1DiagramaCharCharDiagramaCharCharDiagramaCharCharDiagramaDiagrama">
    <w:name w:val="Char Char2 Diagrama Diagrama Char Char Diagrama Diagrama1 Char Char Diagrama Diagrama1 Diagrama Char Char Diagrama Char Char Diagrama Char Char Diagrama Diagrama"/>
    <w:basedOn w:val="prastasis"/>
    <w:rsid w:val="00EC4FD7"/>
    <w:pPr>
      <w:spacing w:after="160" w:line="240" w:lineRule="exact"/>
    </w:pPr>
    <w:rPr>
      <w:rFonts w:ascii="Tahoma" w:hAnsi="Tahoma"/>
      <w:sz w:val="20"/>
      <w:szCs w:val="20"/>
      <w:lang w:val="en-US" w:eastAsia="en-US"/>
    </w:rPr>
  </w:style>
  <w:style w:type="paragraph" w:styleId="Puslapioinaostekstas">
    <w:name w:val="footnote text"/>
    <w:basedOn w:val="prastasis"/>
    <w:link w:val="PuslapioinaostekstasDiagrama"/>
    <w:unhideWhenUsed/>
    <w:rsid w:val="007E7411"/>
    <w:pPr>
      <w:spacing w:after="200" w:line="276" w:lineRule="auto"/>
    </w:pPr>
    <w:rPr>
      <w:rFonts w:ascii="Calibri" w:hAnsi="Calibri"/>
      <w:sz w:val="20"/>
      <w:szCs w:val="20"/>
      <w:lang w:eastAsia="en-US"/>
    </w:rPr>
  </w:style>
  <w:style w:type="character" w:customStyle="1" w:styleId="PuslapioinaostekstasDiagrama">
    <w:name w:val="Puslapio išnašos tekstas Diagrama"/>
    <w:basedOn w:val="Numatytasispastraiposriftas"/>
    <w:link w:val="Puslapioinaostekstas"/>
    <w:rsid w:val="007E7411"/>
    <w:rPr>
      <w:rFonts w:ascii="Calibri" w:hAnsi="Calibri"/>
      <w:lang w:val="lt-LT"/>
    </w:rPr>
  </w:style>
  <w:style w:type="paragraph" w:customStyle="1" w:styleId="Style14">
    <w:name w:val="Style14"/>
    <w:basedOn w:val="prastasis"/>
    <w:uiPriority w:val="99"/>
    <w:rsid w:val="007E7411"/>
    <w:pPr>
      <w:widowControl w:val="0"/>
      <w:autoSpaceDE w:val="0"/>
      <w:autoSpaceDN w:val="0"/>
      <w:adjustRightInd w:val="0"/>
      <w:spacing w:line="259" w:lineRule="exact"/>
      <w:jc w:val="both"/>
    </w:pPr>
    <w:rPr>
      <w:lang w:val="en-US" w:eastAsia="en-US"/>
    </w:rPr>
  </w:style>
  <w:style w:type="paragraph" w:customStyle="1" w:styleId="Style2">
    <w:name w:val="Style2"/>
    <w:basedOn w:val="prastasis"/>
    <w:uiPriority w:val="99"/>
    <w:qFormat/>
    <w:rsid w:val="007E7411"/>
    <w:pPr>
      <w:widowControl w:val="0"/>
      <w:autoSpaceDE w:val="0"/>
      <w:autoSpaceDN w:val="0"/>
      <w:adjustRightInd w:val="0"/>
    </w:pPr>
    <w:rPr>
      <w:lang w:val="en-US" w:eastAsia="en-US"/>
    </w:rPr>
  </w:style>
  <w:style w:type="paragraph" w:customStyle="1" w:styleId="Style6">
    <w:name w:val="Style6"/>
    <w:basedOn w:val="prastasis"/>
    <w:uiPriority w:val="99"/>
    <w:rsid w:val="007E7411"/>
    <w:pPr>
      <w:widowControl w:val="0"/>
      <w:autoSpaceDE w:val="0"/>
      <w:autoSpaceDN w:val="0"/>
      <w:adjustRightInd w:val="0"/>
    </w:pPr>
    <w:rPr>
      <w:lang w:val="en-US" w:eastAsia="en-US"/>
    </w:rPr>
  </w:style>
  <w:style w:type="paragraph" w:customStyle="1" w:styleId="Style16">
    <w:name w:val="Style16"/>
    <w:basedOn w:val="prastasis"/>
    <w:uiPriority w:val="99"/>
    <w:rsid w:val="007E7411"/>
    <w:pPr>
      <w:widowControl w:val="0"/>
      <w:autoSpaceDE w:val="0"/>
      <w:autoSpaceDN w:val="0"/>
      <w:adjustRightInd w:val="0"/>
    </w:pPr>
    <w:rPr>
      <w:lang w:val="en-US" w:eastAsia="en-US"/>
    </w:rPr>
  </w:style>
  <w:style w:type="character" w:customStyle="1" w:styleId="FontStyle23">
    <w:name w:val="Font Style23"/>
    <w:uiPriority w:val="99"/>
    <w:rsid w:val="007E7411"/>
    <w:rPr>
      <w:rFonts w:ascii="Times New Roman" w:hAnsi="Times New Roman" w:cs="Times New Roman" w:hint="default"/>
      <w:sz w:val="20"/>
      <w:szCs w:val="20"/>
    </w:rPr>
  </w:style>
  <w:style w:type="character" w:customStyle="1" w:styleId="FontStyle20">
    <w:name w:val="Font Style20"/>
    <w:uiPriority w:val="99"/>
    <w:rsid w:val="007E7411"/>
    <w:rPr>
      <w:rFonts w:ascii="Times New Roman" w:hAnsi="Times New Roman" w:cs="Times New Roman" w:hint="default"/>
      <w:b/>
      <w:bCs/>
      <w:sz w:val="20"/>
      <w:szCs w:val="20"/>
    </w:rPr>
  </w:style>
  <w:style w:type="character" w:customStyle="1" w:styleId="FontStyle24">
    <w:name w:val="Font Style24"/>
    <w:uiPriority w:val="99"/>
    <w:rsid w:val="007E7411"/>
    <w:rPr>
      <w:rFonts w:ascii="Times New Roman" w:hAnsi="Times New Roman" w:cs="Times New Roman" w:hint="default"/>
      <w:b/>
      <w:bCs/>
      <w:sz w:val="14"/>
      <w:szCs w:val="14"/>
    </w:rPr>
  </w:style>
  <w:style w:type="character" w:customStyle="1" w:styleId="Bodytext">
    <w:name w:val="Body text_"/>
    <w:rsid w:val="004563DB"/>
    <w:rPr>
      <w:rFonts w:ascii="Times New Roman" w:eastAsia="Times New Roman" w:hAnsi="Times New Roman" w:cs="Times New Roman"/>
      <w:shd w:val="clear" w:color="auto" w:fill="FFFFFF"/>
    </w:rPr>
  </w:style>
  <w:style w:type="character" w:customStyle="1" w:styleId="Bodytext2">
    <w:name w:val="Body text (2)_"/>
    <w:link w:val="Bodytext20"/>
    <w:rsid w:val="004563DB"/>
    <w:rPr>
      <w:sz w:val="23"/>
      <w:szCs w:val="23"/>
      <w:shd w:val="clear" w:color="auto" w:fill="FFFFFF"/>
    </w:rPr>
  </w:style>
  <w:style w:type="paragraph" w:customStyle="1" w:styleId="Bodytext20">
    <w:name w:val="Body text (2)"/>
    <w:basedOn w:val="prastasis"/>
    <w:link w:val="Bodytext2"/>
    <w:rsid w:val="004563DB"/>
    <w:pPr>
      <w:shd w:val="clear" w:color="auto" w:fill="FFFFFF"/>
      <w:spacing w:line="0" w:lineRule="atLeast"/>
    </w:pPr>
    <w:rPr>
      <w:sz w:val="23"/>
      <w:szCs w:val="23"/>
      <w:lang w:val="en-US" w:eastAsia="en-US"/>
    </w:rPr>
  </w:style>
  <w:style w:type="character" w:customStyle="1" w:styleId="Bodytext2NotItalic">
    <w:name w:val="Body text (2) + Not Italic"/>
    <w:rsid w:val="004563DB"/>
    <w:rPr>
      <w:rFonts w:ascii="Times New Roman" w:eastAsia="Times New Roman" w:hAnsi="Times New Roman" w:cs="Times New Roman"/>
      <w:b w:val="0"/>
      <w:bCs w:val="0"/>
      <w:i/>
      <w:iCs/>
      <w:smallCaps w:val="0"/>
      <w:strike w:val="0"/>
      <w:spacing w:val="0"/>
      <w:sz w:val="23"/>
      <w:szCs w:val="23"/>
      <w:shd w:val="clear" w:color="auto" w:fill="FFFFFF"/>
    </w:rPr>
  </w:style>
  <w:style w:type="paragraph" w:customStyle="1" w:styleId="Style12">
    <w:name w:val="Style12"/>
    <w:basedOn w:val="prastasis"/>
    <w:uiPriority w:val="99"/>
    <w:rsid w:val="00DA4143"/>
    <w:pPr>
      <w:widowControl w:val="0"/>
      <w:autoSpaceDE w:val="0"/>
      <w:autoSpaceDN w:val="0"/>
      <w:adjustRightInd w:val="0"/>
      <w:spacing w:line="274" w:lineRule="exact"/>
      <w:jc w:val="both"/>
    </w:pPr>
    <w:rPr>
      <w:rFonts w:eastAsiaTheme="minorEastAsia"/>
      <w:lang w:val="en-US" w:eastAsia="en-US"/>
    </w:rPr>
  </w:style>
  <w:style w:type="paragraph" w:customStyle="1" w:styleId="Style13">
    <w:name w:val="Style13"/>
    <w:basedOn w:val="prastasis"/>
    <w:uiPriority w:val="99"/>
    <w:rsid w:val="00DA4143"/>
    <w:pPr>
      <w:widowControl w:val="0"/>
      <w:autoSpaceDE w:val="0"/>
      <w:autoSpaceDN w:val="0"/>
      <w:adjustRightInd w:val="0"/>
      <w:spacing w:line="253" w:lineRule="exact"/>
    </w:pPr>
    <w:rPr>
      <w:rFonts w:eastAsiaTheme="minorEastAsia"/>
      <w:lang w:val="en-US" w:eastAsia="en-US"/>
    </w:rPr>
  </w:style>
  <w:style w:type="paragraph" w:customStyle="1" w:styleId="Style18">
    <w:name w:val="Style18"/>
    <w:basedOn w:val="prastasis"/>
    <w:uiPriority w:val="99"/>
    <w:rsid w:val="00DA4143"/>
    <w:pPr>
      <w:widowControl w:val="0"/>
      <w:autoSpaceDE w:val="0"/>
      <w:autoSpaceDN w:val="0"/>
      <w:adjustRightInd w:val="0"/>
      <w:spacing w:line="254" w:lineRule="exact"/>
    </w:pPr>
    <w:rPr>
      <w:rFonts w:eastAsiaTheme="minorEastAsia"/>
      <w:lang w:val="en-US" w:eastAsia="en-US"/>
    </w:rPr>
  </w:style>
  <w:style w:type="paragraph" w:customStyle="1" w:styleId="Style3">
    <w:name w:val="Style3"/>
    <w:basedOn w:val="prastasis"/>
    <w:uiPriority w:val="99"/>
    <w:rsid w:val="00DA4143"/>
    <w:pPr>
      <w:widowControl w:val="0"/>
      <w:autoSpaceDE w:val="0"/>
      <w:autoSpaceDN w:val="0"/>
      <w:adjustRightInd w:val="0"/>
    </w:pPr>
    <w:rPr>
      <w:rFonts w:eastAsiaTheme="minorEastAsia"/>
      <w:lang w:val="en-US" w:eastAsia="en-US"/>
    </w:rPr>
  </w:style>
  <w:style w:type="character" w:customStyle="1" w:styleId="FontStyle21">
    <w:name w:val="Font Style21"/>
    <w:basedOn w:val="Numatytasispastraiposriftas"/>
    <w:uiPriority w:val="99"/>
    <w:rsid w:val="00DA4143"/>
    <w:rPr>
      <w:rFonts w:ascii="Times New Roman" w:hAnsi="Times New Roman" w:cs="Times New Roman"/>
      <w:b/>
      <w:bCs/>
      <w:i/>
      <w:iCs/>
      <w:sz w:val="20"/>
      <w:szCs w:val="20"/>
    </w:rPr>
  </w:style>
  <w:style w:type="character" w:customStyle="1" w:styleId="FontStyle27">
    <w:name w:val="Font Style27"/>
    <w:basedOn w:val="Numatytasispastraiposriftas"/>
    <w:uiPriority w:val="99"/>
    <w:rsid w:val="00DA4143"/>
    <w:rPr>
      <w:rFonts w:ascii="Times New Roman" w:hAnsi="Times New Roman" w:cs="Times New Roman"/>
      <w:b/>
      <w:bCs/>
      <w:sz w:val="22"/>
      <w:szCs w:val="22"/>
    </w:rPr>
  </w:style>
  <w:style w:type="paragraph" w:customStyle="1" w:styleId="Style9">
    <w:name w:val="Style9"/>
    <w:basedOn w:val="prastasis"/>
    <w:uiPriority w:val="99"/>
    <w:rsid w:val="005F13D9"/>
    <w:pPr>
      <w:widowControl w:val="0"/>
      <w:autoSpaceDE w:val="0"/>
      <w:autoSpaceDN w:val="0"/>
      <w:adjustRightInd w:val="0"/>
      <w:spacing w:line="278" w:lineRule="exact"/>
      <w:jc w:val="both"/>
    </w:pPr>
    <w:rPr>
      <w:rFonts w:eastAsiaTheme="minorEastAsia"/>
      <w:lang w:val="en-US" w:eastAsia="en-US"/>
    </w:rPr>
  </w:style>
  <w:style w:type="character" w:customStyle="1" w:styleId="FontStyle26">
    <w:name w:val="Font Style26"/>
    <w:basedOn w:val="Numatytasispastraiposriftas"/>
    <w:uiPriority w:val="99"/>
    <w:rsid w:val="005F13D9"/>
    <w:rPr>
      <w:rFonts w:ascii="Times New Roman" w:hAnsi="Times New Roman" w:cs="Times New Roman"/>
      <w:sz w:val="22"/>
      <w:szCs w:val="22"/>
    </w:rPr>
  </w:style>
  <w:style w:type="paragraph" w:customStyle="1" w:styleId="Style4">
    <w:name w:val="Style4"/>
    <w:basedOn w:val="prastasis"/>
    <w:uiPriority w:val="99"/>
    <w:rsid w:val="005F13D9"/>
    <w:pPr>
      <w:widowControl w:val="0"/>
      <w:autoSpaceDE w:val="0"/>
      <w:autoSpaceDN w:val="0"/>
      <w:adjustRightInd w:val="0"/>
      <w:jc w:val="both"/>
    </w:pPr>
    <w:rPr>
      <w:rFonts w:eastAsiaTheme="minorEastAsia"/>
      <w:lang w:val="en-US" w:eastAsia="en-US"/>
    </w:rPr>
  </w:style>
  <w:style w:type="paragraph" w:customStyle="1" w:styleId="Body2">
    <w:name w:val="Body 2"/>
    <w:rsid w:val="005F13D9"/>
    <w:pPr>
      <w:pBdr>
        <w:top w:val="nil"/>
        <w:left w:val="nil"/>
        <w:bottom w:val="nil"/>
        <w:right w:val="nil"/>
        <w:between w:val="nil"/>
        <w:bar w:val="nil"/>
      </w:pBdr>
      <w:suppressAutoHyphens/>
      <w:spacing w:after="40"/>
      <w:jc w:val="both"/>
    </w:pPr>
    <w:rPr>
      <w:rFonts w:eastAsia="Arial Unicode MS" w:cs="Arial Unicode MS"/>
      <w:color w:val="000000"/>
      <w:sz w:val="22"/>
      <w:szCs w:val="22"/>
      <w:bdr w:val="nil"/>
      <w:lang w:eastAsia="lt-LT"/>
    </w:rPr>
  </w:style>
  <w:style w:type="character" w:customStyle="1" w:styleId="SraopastraipaDiagrama">
    <w:name w:val="Sąrašo pastraipa Diagrama"/>
    <w:aliases w:val="Numbering Diagrama,ERP-List Paragraph Diagrama,List Paragraph11 Diagrama,Bullet EY Diagrama,List Paragraph2 Diagrama,List Paragraph21 Diagrama,Buletai Diagrama,lp1 Diagrama,Bullet 1 Diagrama,Use Case List Paragraph Diagrama"/>
    <w:link w:val="Sraopastraipa"/>
    <w:uiPriority w:val="99"/>
    <w:qFormat/>
    <w:locked/>
    <w:rsid w:val="005F13D9"/>
    <w:rPr>
      <w:rFonts w:ascii="Calibri" w:eastAsia="Calibri" w:hAnsi="Calibri"/>
      <w:sz w:val="22"/>
      <w:szCs w:val="22"/>
    </w:rPr>
  </w:style>
  <w:style w:type="paragraph" w:customStyle="1" w:styleId="Style15">
    <w:name w:val="Style15"/>
    <w:basedOn w:val="prastasis"/>
    <w:uiPriority w:val="99"/>
    <w:rsid w:val="00124606"/>
    <w:pPr>
      <w:widowControl w:val="0"/>
      <w:autoSpaceDE w:val="0"/>
      <w:autoSpaceDN w:val="0"/>
      <w:adjustRightInd w:val="0"/>
      <w:spacing w:line="370" w:lineRule="exact"/>
      <w:ind w:hanging="1358"/>
    </w:pPr>
    <w:rPr>
      <w:lang w:val="en-US" w:eastAsia="en-US"/>
    </w:rPr>
  </w:style>
  <w:style w:type="paragraph" w:customStyle="1" w:styleId="Sraopastraipa1">
    <w:name w:val="Sąrašo pastraipa1"/>
    <w:basedOn w:val="prastasis"/>
    <w:qFormat/>
    <w:rsid w:val="00975466"/>
    <w:pPr>
      <w:spacing w:after="200" w:line="276" w:lineRule="auto"/>
      <w:ind w:left="720"/>
      <w:contextualSpacing/>
    </w:pPr>
    <w:rPr>
      <w:rFonts w:ascii="Calibri" w:hAnsi="Calibri"/>
      <w:sz w:val="22"/>
      <w:szCs w:val="22"/>
      <w:lang w:eastAsia="en-US"/>
    </w:rPr>
  </w:style>
  <w:style w:type="paragraph" w:customStyle="1" w:styleId="Stilius3">
    <w:name w:val="Stilius3"/>
    <w:basedOn w:val="prastasis"/>
    <w:qFormat/>
    <w:rsid w:val="00975466"/>
    <w:pPr>
      <w:spacing w:before="200"/>
      <w:jc w:val="both"/>
    </w:pPr>
    <w:rPr>
      <w:sz w:val="22"/>
      <w:szCs w:val="22"/>
      <w:lang w:eastAsia="en-US"/>
    </w:rPr>
  </w:style>
  <w:style w:type="paragraph" w:customStyle="1" w:styleId="Stilius4">
    <w:name w:val="Stilius4"/>
    <w:basedOn w:val="prastasis"/>
    <w:rsid w:val="00975466"/>
    <w:pPr>
      <w:numPr>
        <w:numId w:val="10"/>
      </w:numPr>
      <w:spacing w:before="200" w:line="276" w:lineRule="auto"/>
      <w:ind w:hanging="578"/>
    </w:pPr>
    <w:rPr>
      <w:sz w:val="22"/>
      <w:szCs w:val="22"/>
      <w:lang w:eastAsia="en-US"/>
    </w:rPr>
  </w:style>
  <w:style w:type="paragraph" w:customStyle="1" w:styleId="Bodytxt">
    <w:name w:val="Bodytxt"/>
    <w:basedOn w:val="prastasis"/>
    <w:rsid w:val="00975466"/>
    <w:pPr>
      <w:keepNext/>
      <w:jc w:val="both"/>
    </w:pPr>
    <w:rPr>
      <w:sz w:val="22"/>
      <w:szCs w:val="22"/>
      <w:lang w:eastAsia="fi-FI"/>
    </w:rPr>
  </w:style>
  <w:style w:type="paragraph" w:customStyle="1" w:styleId="bodytext0">
    <w:name w:val="bodytext"/>
    <w:basedOn w:val="prastasis"/>
    <w:rsid w:val="00975466"/>
    <w:pPr>
      <w:spacing w:before="100" w:beforeAutospacing="1" w:after="100" w:afterAutospacing="1" w:line="276" w:lineRule="auto"/>
    </w:pPr>
    <w:rPr>
      <w:rFonts w:ascii="Calibri" w:hAnsi="Calibri"/>
      <w:sz w:val="22"/>
      <w:szCs w:val="22"/>
    </w:rPr>
  </w:style>
  <w:style w:type="paragraph" w:customStyle="1" w:styleId="Default">
    <w:name w:val="Default"/>
    <w:rsid w:val="00975466"/>
    <w:pPr>
      <w:autoSpaceDE w:val="0"/>
      <w:autoSpaceDN w:val="0"/>
      <w:adjustRightInd w:val="0"/>
    </w:pPr>
    <w:rPr>
      <w:color w:val="000000"/>
      <w:sz w:val="24"/>
      <w:szCs w:val="24"/>
      <w:lang w:val="lt-LT" w:eastAsia="lt-LT"/>
    </w:rPr>
  </w:style>
  <w:style w:type="character" w:customStyle="1" w:styleId="apple-converted-space">
    <w:name w:val="apple-converted-space"/>
    <w:basedOn w:val="Numatytasispastraiposriftas"/>
    <w:rsid w:val="00975466"/>
  </w:style>
  <w:style w:type="character" w:customStyle="1" w:styleId="Pagrindiniotekstotrauka2Diagrama">
    <w:name w:val="Pagrindinio teksto įtrauka 2 Diagrama"/>
    <w:basedOn w:val="Numatytasispastraiposriftas"/>
    <w:link w:val="Pagrindiniotekstotrauka2"/>
    <w:rsid w:val="00213427"/>
    <w:rPr>
      <w:color w:val="FF0000"/>
      <w:sz w:val="24"/>
      <w:lang w:val="lt-LT"/>
    </w:rPr>
  </w:style>
  <w:style w:type="character" w:customStyle="1" w:styleId="PagrindiniotekstotraukaDiagrama">
    <w:name w:val="Pagrindinio teksto įtrauka Diagrama"/>
    <w:basedOn w:val="Numatytasispastraiposriftas"/>
    <w:link w:val="Pagrindiniotekstotrauka"/>
    <w:rsid w:val="007A6D34"/>
    <w:rPr>
      <w:i/>
      <w:sz w:val="24"/>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6A326B"/>
    <w:rPr>
      <w:sz w:val="24"/>
      <w:szCs w:val="24"/>
      <w:lang w:val="lt-LT" w:eastAsia="lt-LT"/>
    </w:rPr>
  </w:style>
  <w:style w:type="paragraph" w:styleId="Antrat1">
    <w:name w:val="heading 1"/>
    <w:aliases w:val="Appendix"/>
    <w:basedOn w:val="prastasis"/>
    <w:next w:val="prastasis"/>
    <w:link w:val="Antrat1Diagrama"/>
    <w:qFormat/>
    <w:rsid w:val="00235173"/>
    <w:pPr>
      <w:keepNext/>
      <w:numPr>
        <w:numId w:val="1"/>
      </w:numPr>
      <w:spacing w:before="360" w:after="360"/>
      <w:jc w:val="center"/>
      <w:outlineLvl w:val="0"/>
    </w:pPr>
    <w:rPr>
      <w:rFonts w:eastAsia="Calibri"/>
      <w:sz w:val="28"/>
      <w:szCs w:val="22"/>
    </w:rPr>
  </w:style>
  <w:style w:type="paragraph" w:styleId="Antrat2">
    <w:name w:val="heading 2"/>
    <w:aliases w:val="Title Header2, Char Diagrama Diagrama, Char Diagrama,Char Diagrama Diagrama, Diagrama"/>
    <w:basedOn w:val="prastasis"/>
    <w:next w:val="prastasis"/>
    <w:link w:val="Antrat2Diagrama"/>
    <w:qFormat/>
    <w:rsid w:val="00235173"/>
    <w:pPr>
      <w:numPr>
        <w:ilvl w:val="1"/>
        <w:numId w:val="1"/>
      </w:numPr>
      <w:jc w:val="both"/>
      <w:outlineLvl w:val="1"/>
    </w:pPr>
    <w:rPr>
      <w:szCs w:val="20"/>
    </w:rPr>
  </w:style>
  <w:style w:type="paragraph" w:styleId="Antrat3">
    <w:name w:val="heading 3"/>
    <w:aliases w:val="Section Header3,Sub-Clause Paragraph"/>
    <w:basedOn w:val="prastasis"/>
    <w:next w:val="prastasis"/>
    <w:link w:val="Antrat3Diagrama"/>
    <w:qFormat/>
    <w:rsid w:val="00235173"/>
    <w:pPr>
      <w:keepNext/>
      <w:numPr>
        <w:ilvl w:val="2"/>
        <w:numId w:val="1"/>
      </w:numPr>
      <w:jc w:val="both"/>
      <w:outlineLvl w:val="2"/>
    </w:pPr>
    <w:rPr>
      <w:szCs w:val="20"/>
    </w:rPr>
  </w:style>
  <w:style w:type="paragraph" w:styleId="Antrat4">
    <w:name w:val="heading 4"/>
    <w:aliases w:val=" Sub-Clause Sub-paragraph,Sub-Clause Sub-paragraph,Heading 4 Char Char Char Char,Heading 4 Char Char Char Char Char"/>
    <w:basedOn w:val="prastasis"/>
    <w:next w:val="prastasis"/>
    <w:link w:val="Antrat4Diagrama"/>
    <w:qFormat/>
    <w:rsid w:val="00235173"/>
    <w:pPr>
      <w:keepNext/>
      <w:numPr>
        <w:ilvl w:val="3"/>
        <w:numId w:val="1"/>
      </w:numPr>
      <w:outlineLvl w:val="3"/>
    </w:pPr>
    <w:rPr>
      <w:b/>
      <w:sz w:val="44"/>
      <w:szCs w:val="20"/>
    </w:rPr>
  </w:style>
  <w:style w:type="paragraph" w:styleId="Antrat5">
    <w:name w:val="heading 5"/>
    <w:basedOn w:val="prastasis"/>
    <w:next w:val="prastasis"/>
    <w:link w:val="Antrat5Diagrama"/>
    <w:qFormat/>
    <w:rsid w:val="00235173"/>
    <w:pPr>
      <w:keepNext/>
      <w:numPr>
        <w:ilvl w:val="4"/>
        <w:numId w:val="1"/>
      </w:numPr>
      <w:outlineLvl w:val="4"/>
    </w:pPr>
    <w:rPr>
      <w:b/>
      <w:sz w:val="40"/>
      <w:szCs w:val="20"/>
    </w:rPr>
  </w:style>
  <w:style w:type="paragraph" w:styleId="Antrat6">
    <w:name w:val="heading 6"/>
    <w:basedOn w:val="prastasis"/>
    <w:next w:val="prastasis"/>
    <w:link w:val="Antrat6Diagrama"/>
    <w:qFormat/>
    <w:rsid w:val="00235173"/>
    <w:pPr>
      <w:keepNext/>
      <w:numPr>
        <w:ilvl w:val="5"/>
        <w:numId w:val="1"/>
      </w:numPr>
      <w:outlineLvl w:val="5"/>
    </w:pPr>
    <w:rPr>
      <w:b/>
      <w:sz w:val="36"/>
      <w:szCs w:val="20"/>
    </w:rPr>
  </w:style>
  <w:style w:type="paragraph" w:styleId="Antrat7">
    <w:name w:val="heading 7"/>
    <w:basedOn w:val="prastasis"/>
    <w:next w:val="prastasis"/>
    <w:link w:val="Antrat7Diagrama"/>
    <w:qFormat/>
    <w:rsid w:val="00235173"/>
    <w:pPr>
      <w:keepNext/>
      <w:numPr>
        <w:ilvl w:val="6"/>
        <w:numId w:val="1"/>
      </w:numPr>
      <w:outlineLvl w:val="6"/>
    </w:pPr>
    <w:rPr>
      <w:sz w:val="48"/>
      <w:szCs w:val="20"/>
    </w:rPr>
  </w:style>
  <w:style w:type="paragraph" w:styleId="Antrat8">
    <w:name w:val="heading 8"/>
    <w:basedOn w:val="prastasis"/>
    <w:next w:val="prastasis"/>
    <w:link w:val="Antrat8Diagrama"/>
    <w:qFormat/>
    <w:rsid w:val="00235173"/>
    <w:pPr>
      <w:keepNext/>
      <w:numPr>
        <w:ilvl w:val="7"/>
        <w:numId w:val="1"/>
      </w:numPr>
      <w:outlineLvl w:val="7"/>
    </w:pPr>
    <w:rPr>
      <w:b/>
      <w:sz w:val="18"/>
      <w:szCs w:val="20"/>
    </w:rPr>
  </w:style>
  <w:style w:type="paragraph" w:styleId="Antrat9">
    <w:name w:val="heading 9"/>
    <w:basedOn w:val="prastasis"/>
    <w:next w:val="prastasis"/>
    <w:link w:val="Antrat9Diagrama"/>
    <w:qFormat/>
    <w:rsid w:val="00235173"/>
    <w:pPr>
      <w:keepNext/>
      <w:numPr>
        <w:ilvl w:val="8"/>
        <w:numId w:val="1"/>
      </w:numPr>
      <w:outlineLvl w:val="8"/>
    </w:pPr>
    <w:rPr>
      <w:sz w:val="4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aliases w:val="Appendix Diagrama"/>
    <w:basedOn w:val="Numatytasispastraiposriftas"/>
    <w:link w:val="Antrat1"/>
    <w:rsid w:val="00235173"/>
    <w:rPr>
      <w:rFonts w:eastAsia="Calibri"/>
      <w:sz w:val="28"/>
      <w:szCs w:val="22"/>
      <w:lang w:val="lt-LT" w:eastAsia="lt-LT"/>
    </w:rPr>
  </w:style>
  <w:style w:type="paragraph" w:customStyle="1" w:styleId="CharChar9DiagramaDiagrama">
    <w:name w:val="Char Char9 Diagrama Diagrama"/>
    <w:basedOn w:val="prastasis"/>
    <w:rsid w:val="00235173"/>
    <w:pPr>
      <w:spacing w:after="160" w:line="240" w:lineRule="exact"/>
    </w:pPr>
    <w:rPr>
      <w:rFonts w:ascii="Tahoma" w:hAnsi="Tahoma"/>
      <w:sz w:val="20"/>
      <w:szCs w:val="20"/>
      <w:lang w:val="en-US" w:eastAsia="en-US"/>
    </w:rPr>
  </w:style>
  <w:style w:type="character" w:customStyle="1" w:styleId="Antrat2Diagrama">
    <w:name w:val="Antraštė 2 Diagrama"/>
    <w:aliases w:val="Title Header2 Diagrama, Char Diagrama Diagrama Diagrama, Char Diagrama Diagrama1,Char Diagrama Diagrama Diagrama, Diagrama Diagrama"/>
    <w:basedOn w:val="Numatytasispastraiposriftas"/>
    <w:link w:val="Antrat2"/>
    <w:rsid w:val="00235173"/>
    <w:rPr>
      <w:sz w:val="24"/>
      <w:lang w:val="lt-LT" w:eastAsia="lt-LT"/>
    </w:rPr>
  </w:style>
  <w:style w:type="character" w:customStyle="1" w:styleId="Antrat3Diagrama">
    <w:name w:val="Antraštė 3 Diagrama"/>
    <w:aliases w:val="Section Header3 Diagrama,Sub-Clause Paragraph Diagrama"/>
    <w:basedOn w:val="Numatytasispastraiposriftas"/>
    <w:link w:val="Antrat3"/>
    <w:rsid w:val="00235173"/>
    <w:rPr>
      <w:sz w:val="24"/>
      <w:lang w:val="lt-LT" w:eastAsia="lt-LT"/>
    </w:rPr>
  </w:style>
  <w:style w:type="character" w:customStyle="1" w:styleId="Antrat4Diagrama">
    <w:name w:val="Antraštė 4 Diagrama"/>
    <w:aliases w:val=" Sub-Clause Sub-paragraph Diagrama,Sub-Clause Sub-paragraph Diagrama,Heading 4 Char Char Char Char Diagrama,Heading 4 Char Char Char Char Char Diagrama"/>
    <w:basedOn w:val="Numatytasispastraiposriftas"/>
    <w:link w:val="Antrat4"/>
    <w:rsid w:val="00235173"/>
    <w:rPr>
      <w:b/>
      <w:sz w:val="44"/>
      <w:lang w:val="lt-LT" w:eastAsia="lt-LT"/>
    </w:rPr>
  </w:style>
  <w:style w:type="character" w:customStyle="1" w:styleId="Antrat5Diagrama">
    <w:name w:val="Antraštė 5 Diagrama"/>
    <w:basedOn w:val="Numatytasispastraiposriftas"/>
    <w:link w:val="Antrat5"/>
    <w:rsid w:val="00235173"/>
    <w:rPr>
      <w:b/>
      <w:sz w:val="40"/>
      <w:lang w:val="lt-LT" w:eastAsia="lt-LT"/>
    </w:rPr>
  </w:style>
  <w:style w:type="character" w:customStyle="1" w:styleId="Antrat6Diagrama">
    <w:name w:val="Antraštė 6 Diagrama"/>
    <w:basedOn w:val="Numatytasispastraiposriftas"/>
    <w:link w:val="Antrat6"/>
    <w:rsid w:val="00235173"/>
    <w:rPr>
      <w:b/>
      <w:sz w:val="36"/>
      <w:lang w:val="lt-LT" w:eastAsia="lt-LT"/>
    </w:rPr>
  </w:style>
  <w:style w:type="character" w:customStyle="1" w:styleId="Antrat7Diagrama">
    <w:name w:val="Antraštė 7 Diagrama"/>
    <w:basedOn w:val="Numatytasispastraiposriftas"/>
    <w:link w:val="Antrat7"/>
    <w:rsid w:val="00235173"/>
    <w:rPr>
      <w:sz w:val="48"/>
      <w:lang w:val="lt-LT" w:eastAsia="lt-LT"/>
    </w:rPr>
  </w:style>
  <w:style w:type="character" w:customStyle="1" w:styleId="Antrat8Diagrama">
    <w:name w:val="Antraštė 8 Diagrama"/>
    <w:basedOn w:val="Numatytasispastraiposriftas"/>
    <w:link w:val="Antrat8"/>
    <w:rsid w:val="00235173"/>
    <w:rPr>
      <w:b/>
      <w:sz w:val="18"/>
      <w:lang w:val="lt-LT" w:eastAsia="lt-LT"/>
    </w:rPr>
  </w:style>
  <w:style w:type="character" w:customStyle="1" w:styleId="Antrat9Diagrama">
    <w:name w:val="Antraštė 9 Diagrama"/>
    <w:basedOn w:val="Numatytasispastraiposriftas"/>
    <w:link w:val="Antrat9"/>
    <w:rsid w:val="00235173"/>
    <w:rPr>
      <w:sz w:val="40"/>
      <w:lang w:val="lt-LT" w:eastAsia="lt-LT"/>
    </w:rPr>
  </w:style>
  <w:style w:type="paragraph" w:customStyle="1" w:styleId="Patvirtinta">
    <w:name w:val="Patvirtinta"/>
    <w:rsid w:val="00235173"/>
    <w:pPr>
      <w:tabs>
        <w:tab w:val="left" w:pos="1304"/>
        <w:tab w:val="left" w:pos="1457"/>
        <w:tab w:val="left" w:pos="1604"/>
        <w:tab w:val="left" w:pos="1757"/>
      </w:tabs>
      <w:autoSpaceDE w:val="0"/>
      <w:autoSpaceDN w:val="0"/>
      <w:adjustRightInd w:val="0"/>
      <w:ind w:left="5953"/>
    </w:pPr>
    <w:rPr>
      <w:rFonts w:ascii="TimesLT" w:hAnsi="TimesLT"/>
    </w:rPr>
  </w:style>
  <w:style w:type="character" w:styleId="Hipersaitas">
    <w:name w:val="Hyperlink"/>
    <w:aliases w:val="Alna"/>
    <w:basedOn w:val="Numatytasispastraiposriftas"/>
    <w:rsid w:val="00235173"/>
    <w:rPr>
      <w:color w:val="0000FF"/>
      <w:u w:val="single"/>
    </w:rPr>
  </w:style>
  <w:style w:type="paragraph" w:styleId="Komentarotekstas">
    <w:name w:val="annotation text"/>
    <w:basedOn w:val="prastasis"/>
    <w:link w:val="KomentarotekstasDiagrama"/>
    <w:rsid w:val="00235173"/>
    <w:pPr>
      <w:spacing w:after="200" w:line="276" w:lineRule="auto"/>
    </w:pPr>
    <w:rPr>
      <w:rFonts w:eastAsia="Calibri"/>
      <w:sz w:val="20"/>
      <w:szCs w:val="20"/>
      <w:lang w:eastAsia="en-US"/>
    </w:rPr>
  </w:style>
  <w:style w:type="character" w:customStyle="1" w:styleId="KomentarotekstasDiagrama">
    <w:name w:val="Komentaro tekstas Diagrama"/>
    <w:basedOn w:val="Numatytasispastraiposriftas"/>
    <w:link w:val="Komentarotekstas"/>
    <w:rsid w:val="00235173"/>
    <w:rPr>
      <w:rFonts w:eastAsia="Calibri"/>
      <w:lang w:val="lt-LT" w:eastAsia="en-US" w:bidi="ar-SA"/>
    </w:rPr>
  </w:style>
  <w:style w:type="paragraph" w:styleId="Antrats">
    <w:name w:val="header"/>
    <w:aliases w:val="HEADER_EN"/>
    <w:basedOn w:val="prastasis"/>
    <w:link w:val="AntratsDiagrama"/>
    <w:uiPriority w:val="99"/>
    <w:rsid w:val="00235173"/>
    <w:pPr>
      <w:widowControl w:val="0"/>
      <w:tabs>
        <w:tab w:val="center" w:pos="4153"/>
        <w:tab w:val="right" w:pos="8306"/>
      </w:tabs>
      <w:spacing w:after="20"/>
      <w:jc w:val="both"/>
    </w:pPr>
    <w:rPr>
      <w:szCs w:val="20"/>
    </w:rPr>
  </w:style>
  <w:style w:type="character" w:customStyle="1" w:styleId="AntratsDiagrama">
    <w:name w:val="Antraštės Diagrama"/>
    <w:aliases w:val="HEADER_EN Diagrama"/>
    <w:basedOn w:val="Numatytasispastraiposriftas"/>
    <w:link w:val="Antrats"/>
    <w:uiPriority w:val="99"/>
    <w:rsid w:val="00235173"/>
    <w:rPr>
      <w:sz w:val="24"/>
      <w:lang w:val="lt-LT" w:eastAsia="lt-LT" w:bidi="ar-SA"/>
    </w:rPr>
  </w:style>
  <w:style w:type="paragraph" w:styleId="Porat">
    <w:name w:val="footer"/>
    <w:aliases w:val="Apatinis kolontitulas Diagrama,Apatinis kolontitulas Diagrama2 Diagrama1,Apatinis kolontitulas Diagrama Diagrama Diagrama, Diagrama5 Diagrama Diagrama Diagrama,Apatinis kolontitulas Diagrama1 Diagrama Diagrama Diagrama,Štampai"/>
    <w:basedOn w:val="prastasis"/>
    <w:link w:val="PoratDiagrama"/>
    <w:rsid w:val="00235173"/>
    <w:pPr>
      <w:tabs>
        <w:tab w:val="center" w:pos="4320"/>
        <w:tab w:val="right" w:pos="8640"/>
      </w:tabs>
    </w:pPr>
    <w:rPr>
      <w:szCs w:val="20"/>
    </w:rPr>
  </w:style>
  <w:style w:type="character" w:customStyle="1" w:styleId="PoratDiagrama">
    <w:name w:val="Poraštė Diagrama"/>
    <w:aliases w:val="Apatinis kolontitulas Diagrama Diagrama,Apatinis kolontitulas Diagrama2 Diagrama1 Diagrama,Apatinis kolontitulas Diagrama Diagrama Diagrama Diagrama, Diagrama5 Diagrama Diagrama Diagrama Diagrama,Štampai Diagrama"/>
    <w:basedOn w:val="Numatytasispastraiposriftas"/>
    <w:link w:val="Porat"/>
    <w:uiPriority w:val="99"/>
    <w:rsid w:val="00235173"/>
    <w:rPr>
      <w:sz w:val="24"/>
      <w:lang w:val="lt-LT" w:eastAsia="lt-LT" w:bidi="ar-SA"/>
    </w:rPr>
  </w:style>
  <w:style w:type="character" w:customStyle="1" w:styleId="Pagrindiniotekstotrauka3Diagrama">
    <w:name w:val="Pagrindinio teksto įtrauka 3 Diagrama"/>
    <w:basedOn w:val="Numatytasispastraiposriftas"/>
    <w:link w:val="Pagrindiniotekstotrauka3"/>
    <w:semiHidden/>
    <w:rsid w:val="00235173"/>
    <w:rPr>
      <w:rFonts w:eastAsia="Calibri"/>
      <w:lang w:bidi="ar-SA"/>
    </w:rPr>
  </w:style>
  <w:style w:type="paragraph" w:styleId="Pagrindiniotekstotrauka3">
    <w:name w:val="Body Text Indent 3"/>
    <w:basedOn w:val="prastasis"/>
    <w:link w:val="Pagrindiniotekstotrauka3Diagrama"/>
    <w:semiHidden/>
    <w:rsid w:val="00235173"/>
    <w:pPr>
      <w:tabs>
        <w:tab w:val="left" w:pos="4536"/>
      </w:tabs>
      <w:ind w:firstLine="2268"/>
      <w:jc w:val="both"/>
    </w:pPr>
    <w:rPr>
      <w:rFonts w:eastAsia="Calibri"/>
      <w:sz w:val="20"/>
      <w:szCs w:val="20"/>
      <w:lang w:val="en-US" w:eastAsia="en-US"/>
    </w:rPr>
  </w:style>
  <w:style w:type="character" w:customStyle="1" w:styleId="PaprastasistekstasDiagrama">
    <w:name w:val="Paprastasis tekstas Diagrama"/>
    <w:basedOn w:val="Numatytasispastraiposriftas"/>
    <w:link w:val="Paprastasistekstas"/>
    <w:semiHidden/>
    <w:rsid w:val="00235173"/>
    <w:rPr>
      <w:rFonts w:ascii="Courier New" w:eastAsia="Calibri" w:hAnsi="Courier New"/>
      <w:lang w:bidi="ar-SA"/>
    </w:rPr>
  </w:style>
  <w:style w:type="paragraph" w:styleId="Paprastasistekstas">
    <w:name w:val="Plain Text"/>
    <w:basedOn w:val="prastasis"/>
    <w:link w:val="PaprastasistekstasDiagrama"/>
    <w:semiHidden/>
    <w:rsid w:val="00235173"/>
    <w:rPr>
      <w:rFonts w:ascii="Courier New" w:eastAsia="Calibri" w:hAnsi="Courier New"/>
      <w:sz w:val="20"/>
      <w:szCs w:val="20"/>
      <w:lang w:val="en-US" w:eastAsia="en-US"/>
    </w:rPr>
  </w:style>
  <w:style w:type="character" w:customStyle="1" w:styleId="KomentarotemaDiagrama">
    <w:name w:val="Komentaro tema Diagrama"/>
    <w:basedOn w:val="Antrat1Diagrama"/>
    <w:link w:val="Komentarotema"/>
    <w:semiHidden/>
    <w:rsid w:val="00235173"/>
    <w:rPr>
      <w:rFonts w:eastAsia="Calibri"/>
      <w:sz w:val="28"/>
      <w:szCs w:val="22"/>
      <w:lang w:val="lt-LT" w:eastAsia="lt-LT" w:bidi="ar-SA"/>
    </w:rPr>
  </w:style>
  <w:style w:type="paragraph" w:styleId="Komentarotema">
    <w:name w:val="annotation subject"/>
    <w:basedOn w:val="Komentarotekstas"/>
    <w:next w:val="Komentarotekstas"/>
    <w:link w:val="KomentarotemaDiagrama"/>
    <w:semiHidden/>
    <w:rsid w:val="00235173"/>
    <w:rPr>
      <w:sz w:val="28"/>
      <w:szCs w:val="22"/>
      <w:lang w:eastAsia="lt-LT"/>
    </w:rPr>
  </w:style>
  <w:style w:type="paragraph" w:customStyle="1" w:styleId="Pagrindinistekstas1">
    <w:name w:val="Pagrindinis tekstas1"/>
    <w:link w:val="BodytextChar"/>
    <w:rsid w:val="00235173"/>
    <w:pPr>
      <w:snapToGrid w:val="0"/>
      <w:ind w:firstLine="312"/>
      <w:jc w:val="both"/>
    </w:pPr>
    <w:rPr>
      <w:rFonts w:ascii="TimesLT" w:hAnsi="TimesLT"/>
    </w:rPr>
  </w:style>
  <w:style w:type="paragraph" w:customStyle="1" w:styleId="CentrBoldm">
    <w:name w:val="CentrBoldm"/>
    <w:basedOn w:val="prastasis"/>
    <w:rsid w:val="00235173"/>
    <w:pPr>
      <w:autoSpaceDE w:val="0"/>
      <w:autoSpaceDN w:val="0"/>
      <w:adjustRightInd w:val="0"/>
      <w:jc w:val="center"/>
    </w:pPr>
    <w:rPr>
      <w:rFonts w:ascii="TimesLT" w:hAnsi="TimesLT"/>
      <w:b/>
      <w:bCs/>
      <w:sz w:val="20"/>
      <w:lang w:val="en-US" w:eastAsia="en-US"/>
    </w:rPr>
  </w:style>
  <w:style w:type="paragraph" w:customStyle="1" w:styleId="MAZAS">
    <w:name w:val="MAZAS"/>
    <w:rsid w:val="00235173"/>
    <w:pPr>
      <w:autoSpaceDE w:val="0"/>
      <w:autoSpaceDN w:val="0"/>
      <w:adjustRightInd w:val="0"/>
      <w:ind w:firstLine="312"/>
      <w:jc w:val="both"/>
    </w:pPr>
    <w:rPr>
      <w:rFonts w:ascii="TimesLT" w:hAnsi="TimesLT"/>
      <w:color w:val="000000"/>
      <w:sz w:val="8"/>
      <w:szCs w:val="8"/>
    </w:rPr>
  </w:style>
  <w:style w:type="character" w:customStyle="1" w:styleId="DebesliotekstasDiagrama">
    <w:name w:val="Debesėlio tekstas Diagrama"/>
    <w:basedOn w:val="Numatytasispastraiposriftas"/>
    <w:link w:val="Debesliotekstas"/>
    <w:semiHidden/>
    <w:rsid w:val="00235173"/>
    <w:rPr>
      <w:rFonts w:ascii="Tahoma" w:eastAsia="Calibri" w:hAnsi="Tahoma"/>
      <w:sz w:val="16"/>
      <w:szCs w:val="16"/>
      <w:lang w:bidi="ar-SA"/>
    </w:rPr>
  </w:style>
  <w:style w:type="paragraph" w:styleId="Debesliotekstas">
    <w:name w:val="Balloon Text"/>
    <w:basedOn w:val="prastasis"/>
    <w:link w:val="DebesliotekstasDiagrama"/>
    <w:semiHidden/>
    <w:rsid w:val="00235173"/>
    <w:pPr>
      <w:spacing w:after="200" w:line="276" w:lineRule="auto"/>
    </w:pPr>
    <w:rPr>
      <w:rFonts w:ascii="Tahoma" w:eastAsia="Calibri" w:hAnsi="Tahoma"/>
      <w:sz w:val="16"/>
      <w:szCs w:val="16"/>
      <w:lang w:val="en-US" w:eastAsia="en-US"/>
    </w:rPr>
  </w:style>
  <w:style w:type="paragraph" w:styleId="Pagrindinistekstas">
    <w:name w:val="Body Text"/>
    <w:aliases w:val=" Char1"/>
    <w:basedOn w:val="prastasis"/>
    <w:link w:val="PagrindinistekstasDiagrama"/>
    <w:unhideWhenUsed/>
    <w:rsid w:val="00235173"/>
    <w:pPr>
      <w:spacing w:after="120" w:line="276" w:lineRule="auto"/>
    </w:pPr>
    <w:rPr>
      <w:rFonts w:eastAsia="Calibri"/>
      <w:szCs w:val="22"/>
      <w:lang w:eastAsia="en-US"/>
    </w:rPr>
  </w:style>
  <w:style w:type="character" w:customStyle="1" w:styleId="PagrindinistekstasDiagrama">
    <w:name w:val="Pagrindinis tekstas Diagrama"/>
    <w:aliases w:val=" Char1 Diagrama"/>
    <w:basedOn w:val="Numatytasispastraiposriftas"/>
    <w:link w:val="Pagrindinistekstas"/>
    <w:rsid w:val="00235173"/>
    <w:rPr>
      <w:rFonts w:eastAsia="Calibri"/>
      <w:sz w:val="24"/>
      <w:szCs w:val="22"/>
      <w:lang w:val="lt-LT" w:eastAsia="en-US" w:bidi="ar-SA"/>
    </w:rPr>
  </w:style>
  <w:style w:type="paragraph" w:customStyle="1" w:styleId="linija">
    <w:name w:val="linija"/>
    <w:basedOn w:val="prastasis"/>
    <w:rsid w:val="00235173"/>
    <w:pPr>
      <w:spacing w:before="100" w:beforeAutospacing="1" w:after="100" w:afterAutospacing="1"/>
    </w:pPr>
  </w:style>
  <w:style w:type="paragraph" w:customStyle="1" w:styleId="DiagramaDiagramaDiagramaDiagrama">
    <w:name w:val="Diagrama Diagrama Diagrama Diagrama"/>
    <w:basedOn w:val="prastasis"/>
    <w:rsid w:val="00C03D68"/>
    <w:pPr>
      <w:spacing w:after="160" w:line="240" w:lineRule="exact"/>
    </w:pPr>
    <w:rPr>
      <w:rFonts w:ascii="Tahoma" w:hAnsi="Tahoma"/>
      <w:sz w:val="20"/>
      <w:szCs w:val="20"/>
      <w:lang w:val="en-US" w:eastAsia="en-US"/>
    </w:rPr>
  </w:style>
  <w:style w:type="paragraph" w:customStyle="1" w:styleId="DiagramaCharCharDiagramaDiagramaDiagrama">
    <w:name w:val="Diagrama Char Char Diagrama Diagrama Diagrama"/>
    <w:basedOn w:val="prastasis"/>
    <w:rsid w:val="000D5938"/>
    <w:pPr>
      <w:spacing w:after="160" w:line="240" w:lineRule="exact"/>
    </w:pPr>
    <w:rPr>
      <w:rFonts w:ascii="Tahoma" w:hAnsi="Tahoma"/>
      <w:sz w:val="20"/>
      <w:szCs w:val="20"/>
      <w:lang w:val="en-US" w:eastAsia="en-US"/>
    </w:rPr>
  </w:style>
  <w:style w:type="paragraph" w:customStyle="1" w:styleId="Point1">
    <w:name w:val="Point 1"/>
    <w:basedOn w:val="prastasis"/>
    <w:rsid w:val="00BF1713"/>
    <w:pPr>
      <w:spacing w:before="120" w:after="120"/>
      <w:ind w:left="1418" w:hanging="567"/>
      <w:jc w:val="both"/>
    </w:pPr>
    <w:rPr>
      <w:szCs w:val="20"/>
      <w:lang w:val="en-GB" w:eastAsia="en-US"/>
    </w:rPr>
  </w:style>
  <w:style w:type="paragraph" w:styleId="Pagrindiniotekstotrauka">
    <w:name w:val="Body Text Indent"/>
    <w:basedOn w:val="prastasis"/>
    <w:link w:val="PagrindiniotekstotraukaDiagrama"/>
    <w:rsid w:val="00BF1713"/>
    <w:pPr>
      <w:ind w:firstLine="720"/>
    </w:pPr>
    <w:rPr>
      <w:i/>
      <w:szCs w:val="20"/>
      <w:lang w:eastAsia="en-US"/>
    </w:rPr>
  </w:style>
  <w:style w:type="paragraph" w:customStyle="1" w:styleId="DiagramaDiagramaDiagramaDiagramaDiagramaDiagrama">
    <w:name w:val="Diagrama Diagrama Diagrama Diagrama Diagrama Diagrama"/>
    <w:basedOn w:val="prastasis"/>
    <w:rsid w:val="00642925"/>
    <w:pPr>
      <w:spacing w:after="160" w:line="240" w:lineRule="exact"/>
    </w:pPr>
    <w:rPr>
      <w:rFonts w:ascii="Tahoma" w:hAnsi="Tahoma"/>
      <w:sz w:val="20"/>
      <w:szCs w:val="20"/>
      <w:lang w:val="en-US" w:eastAsia="en-US"/>
    </w:rPr>
  </w:style>
  <w:style w:type="table" w:styleId="Lentelstinklelis">
    <w:name w:val="Table Grid"/>
    <w:basedOn w:val="prastojilentel"/>
    <w:rsid w:val="00AC0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gramaCharCharDiagramaDiagramaDiagramaDiagrama">
    <w:name w:val="Diagrama Char Char Diagrama Diagrama Diagrama Diagrama"/>
    <w:basedOn w:val="prastasis"/>
    <w:rsid w:val="00AC00B2"/>
    <w:pPr>
      <w:spacing w:after="160" w:line="240" w:lineRule="exact"/>
    </w:pPr>
    <w:rPr>
      <w:rFonts w:ascii="Tahoma" w:hAnsi="Tahoma"/>
      <w:sz w:val="20"/>
      <w:szCs w:val="20"/>
      <w:lang w:val="en-US" w:eastAsia="en-US"/>
    </w:rPr>
  </w:style>
  <w:style w:type="paragraph" w:customStyle="1" w:styleId="Normal1">
    <w:name w:val="Normal1"/>
    <w:basedOn w:val="prastasis"/>
    <w:rsid w:val="00AC00B2"/>
    <w:pPr>
      <w:spacing w:before="100" w:beforeAutospacing="1" w:after="100" w:afterAutospacing="1"/>
    </w:pPr>
    <w:rPr>
      <w:color w:val="000000"/>
    </w:rPr>
  </w:style>
  <w:style w:type="paragraph" w:customStyle="1" w:styleId="Hyperlink1">
    <w:name w:val="Hyperlink1"/>
    <w:rsid w:val="00FC1B26"/>
    <w:pPr>
      <w:autoSpaceDE w:val="0"/>
      <w:autoSpaceDN w:val="0"/>
      <w:adjustRightInd w:val="0"/>
      <w:ind w:firstLine="312"/>
      <w:jc w:val="both"/>
    </w:pPr>
    <w:rPr>
      <w:rFonts w:ascii="TimesLT" w:hAnsi="TimesLT"/>
    </w:rPr>
  </w:style>
  <w:style w:type="paragraph" w:customStyle="1" w:styleId="Diagrama">
    <w:name w:val="Diagrama"/>
    <w:basedOn w:val="prastasis"/>
    <w:rsid w:val="00E41FBD"/>
    <w:pPr>
      <w:spacing w:after="160" w:line="240" w:lineRule="exact"/>
    </w:pPr>
    <w:rPr>
      <w:rFonts w:ascii="Tahoma" w:hAnsi="Tahoma"/>
      <w:sz w:val="20"/>
      <w:szCs w:val="20"/>
      <w:lang w:val="en-US" w:eastAsia="en-US"/>
    </w:rPr>
  </w:style>
  <w:style w:type="paragraph" w:styleId="Pagrindinistekstas2">
    <w:name w:val="Body Text 2"/>
    <w:basedOn w:val="prastasis"/>
    <w:rsid w:val="00BB48A9"/>
    <w:pPr>
      <w:spacing w:after="120" w:line="480" w:lineRule="auto"/>
    </w:pPr>
  </w:style>
  <w:style w:type="paragraph" w:styleId="Pagrindinistekstas3">
    <w:name w:val="Body Text 3"/>
    <w:basedOn w:val="prastasis"/>
    <w:rsid w:val="00BB48A9"/>
    <w:pPr>
      <w:spacing w:after="120"/>
    </w:pPr>
    <w:rPr>
      <w:sz w:val="16"/>
      <w:szCs w:val="16"/>
    </w:rPr>
  </w:style>
  <w:style w:type="character" w:styleId="Puslapionumeris">
    <w:name w:val="page number"/>
    <w:basedOn w:val="Numatytasispastraiposriftas"/>
    <w:rsid w:val="00BB48A9"/>
  </w:style>
  <w:style w:type="paragraph" w:styleId="Pagrindiniotekstotrauka2">
    <w:name w:val="Body Text Indent 2"/>
    <w:basedOn w:val="prastasis"/>
    <w:link w:val="Pagrindiniotekstotrauka2Diagrama"/>
    <w:rsid w:val="00BB48A9"/>
    <w:pPr>
      <w:ind w:left="720"/>
      <w:jc w:val="both"/>
    </w:pPr>
    <w:rPr>
      <w:color w:val="FF0000"/>
      <w:szCs w:val="20"/>
      <w:lang w:eastAsia="en-US"/>
    </w:rPr>
  </w:style>
  <w:style w:type="paragraph" w:styleId="Turinys1">
    <w:name w:val="toc 1"/>
    <w:basedOn w:val="prastasis"/>
    <w:next w:val="prastasis"/>
    <w:autoRedefine/>
    <w:semiHidden/>
    <w:rsid w:val="00BB48A9"/>
    <w:pPr>
      <w:tabs>
        <w:tab w:val="right" w:leader="dot" w:pos="9629"/>
      </w:tabs>
      <w:spacing w:before="80" w:after="80"/>
    </w:pPr>
    <w:rPr>
      <w:rFonts w:ascii="Times New Roman Bold" w:hAnsi="Times New Roman Bold"/>
      <w:bCs/>
      <w:noProof/>
      <w:lang w:eastAsia="en-US"/>
    </w:rPr>
  </w:style>
  <w:style w:type="paragraph" w:styleId="Turinys2">
    <w:name w:val="toc 2"/>
    <w:basedOn w:val="prastasis"/>
    <w:next w:val="prastasis"/>
    <w:autoRedefine/>
    <w:semiHidden/>
    <w:rsid w:val="00BB48A9"/>
    <w:pPr>
      <w:tabs>
        <w:tab w:val="right" w:leader="dot" w:pos="9629"/>
      </w:tabs>
      <w:ind w:left="200"/>
    </w:pPr>
    <w:rPr>
      <w:smallCaps/>
      <w:lang w:eastAsia="en-US"/>
    </w:rPr>
  </w:style>
  <w:style w:type="paragraph" w:customStyle="1" w:styleId="StyleHeading2BoldBottomNoborder">
    <w:name w:val="Style Heading 2 + Bold Bottom: (No border)"/>
    <w:basedOn w:val="Antrat2"/>
    <w:rsid w:val="00BB48A9"/>
    <w:pPr>
      <w:keepNext/>
      <w:numPr>
        <w:ilvl w:val="0"/>
        <w:numId w:val="0"/>
      </w:numPr>
      <w:tabs>
        <w:tab w:val="right" w:pos="9214"/>
      </w:tabs>
      <w:spacing w:after="120"/>
      <w:jc w:val="left"/>
    </w:pPr>
    <w:rPr>
      <w:b/>
      <w:bCs/>
      <w:lang w:eastAsia="en-US"/>
    </w:rPr>
  </w:style>
  <w:style w:type="paragraph" w:customStyle="1" w:styleId="StyleHeading1TimesNewRomanBold14ptBoldAllcaps">
    <w:name w:val="Style Heading 1 + Times New Roman Bold 14 pt Bold All caps"/>
    <w:basedOn w:val="Antrat1"/>
    <w:rsid w:val="00BB48A9"/>
    <w:pPr>
      <w:numPr>
        <w:numId w:val="0"/>
      </w:numPr>
      <w:tabs>
        <w:tab w:val="left" w:pos="1134"/>
        <w:tab w:val="left" w:pos="2268"/>
        <w:tab w:val="decimal" w:pos="9214"/>
      </w:tabs>
      <w:spacing w:before="0" w:after="240"/>
      <w:jc w:val="both"/>
    </w:pPr>
    <w:rPr>
      <w:rFonts w:ascii="Times New Roman Bold" w:eastAsia="Times New Roman" w:hAnsi="Times New Roman Bold"/>
      <w:b/>
      <w:bCs/>
      <w:caps/>
      <w:szCs w:val="20"/>
      <w:lang w:eastAsia="en-US"/>
    </w:rPr>
  </w:style>
  <w:style w:type="paragraph" w:styleId="Pavadinimas">
    <w:name w:val="Title"/>
    <w:basedOn w:val="prastasis"/>
    <w:qFormat/>
    <w:rsid w:val="001209F2"/>
    <w:pPr>
      <w:jc w:val="center"/>
    </w:pPr>
    <w:rPr>
      <w:b/>
      <w:sz w:val="28"/>
      <w:szCs w:val="20"/>
    </w:rPr>
  </w:style>
  <w:style w:type="character" w:customStyle="1" w:styleId="typewriter">
    <w:name w:val="typewriter"/>
    <w:basedOn w:val="Numatytasispastraiposriftas"/>
    <w:rsid w:val="001209F2"/>
  </w:style>
  <w:style w:type="paragraph" w:styleId="HTMLiankstoformatuotas">
    <w:name w:val="HTML Preformatted"/>
    <w:basedOn w:val="prastasis"/>
    <w:rsid w:val="00120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prastasistinklapis">
    <w:name w:val="Normal (Web)"/>
    <w:basedOn w:val="prastasis"/>
    <w:rsid w:val="001209F2"/>
    <w:pPr>
      <w:spacing w:before="100" w:beforeAutospacing="1" w:after="100" w:afterAutospacing="1"/>
    </w:pPr>
    <w:rPr>
      <w:color w:val="A27D68"/>
      <w:sz w:val="13"/>
      <w:szCs w:val="13"/>
    </w:rPr>
  </w:style>
  <w:style w:type="paragraph" w:customStyle="1" w:styleId="Pavadinimas1">
    <w:name w:val="Pavadinimas1"/>
    <w:rsid w:val="001209F2"/>
    <w:pPr>
      <w:autoSpaceDE w:val="0"/>
      <w:autoSpaceDN w:val="0"/>
      <w:adjustRightInd w:val="0"/>
      <w:ind w:left="850"/>
    </w:pPr>
    <w:rPr>
      <w:rFonts w:ascii="TimesLT" w:hAnsi="TimesLT"/>
      <w:b/>
      <w:bCs/>
      <w:caps/>
      <w:sz w:val="22"/>
      <w:szCs w:val="22"/>
    </w:rPr>
  </w:style>
  <w:style w:type="paragraph" w:customStyle="1" w:styleId="text-3mezera">
    <w:name w:val="text - 3 mezera"/>
    <w:basedOn w:val="prastasis"/>
    <w:rsid w:val="001209F2"/>
    <w:pPr>
      <w:widowControl w:val="0"/>
      <w:spacing w:before="60" w:line="240" w:lineRule="exact"/>
      <w:jc w:val="both"/>
    </w:pPr>
    <w:rPr>
      <w:rFonts w:ascii="Arial" w:hAnsi="Arial" w:cs="Arial"/>
      <w:lang w:val="cs-CZ" w:eastAsia="fi-FI"/>
    </w:rPr>
  </w:style>
  <w:style w:type="character" w:styleId="Puslapioinaosnuoroda">
    <w:name w:val="footnote reference"/>
    <w:basedOn w:val="Numatytasispastraiposriftas"/>
    <w:semiHidden/>
    <w:rsid w:val="001209F2"/>
    <w:rPr>
      <w:vertAlign w:val="superscript"/>
    </w:rPr>
  </w:style>
  <w:style w:type="paragraph" w:customStyle="1" w:styleId="1">
    <w:name w:val="Стиль1"/>
    <w:basedOn w:val="prastasis"/>
    <w:rsid w:val="001209F2"/>
    <w:pPr>
      <w:jc w:val="center"/>
    </w:pPr>
    <w:rPr>
      <w:szCs w:val="20"/>
      <w:lang w:val="ru-RU" w:eastAsia="en-US"/>
    </w:rPr>
  </w:style>
  <w:style w:type="paragraph" w:customStyle="1" w:styleId="CharChar">
    <w:name w:val="Char Char"/>
    <w:basedOn w:val="prastasis"/>
    <w:rsid w:val="005C0B4F"/>
    <w:pPr>
      <w:spacing w:after="160" w:line="240" w:lineRule="exact"/>
    </w:pPr>
    <w:rPr>
      <w:rFonts w:ascii="Tahoma" w:hAnsi="Tahoma"/>
      <w:sz w:val="20"/>
      <w:szCs w:val="20"/>
      <w:lang w:val="en-US" w:eastAsia="en-US"/>
    </w:rPr>
  </w:style>
  <w:style w:type="paragraph" w:styleId="Literatrossraoantrat">
    <w:name w:val="toa heading"/>
    <w:basedOn w:val="prastasis"/>
    <w:next w:val="prastasis"/>
    <w:semiHidden/>
    <w:rsid w:val="00C55BB3"/>
    <w:pPr>
      <w:tabs>
        <w:tab w:val="left" w:pos="9000"/>
        <w:tab w:val="right" w:pos="9360"/>
      </w:tabs>
      <w:suppressAutoHyphens/>
      <w:overflowPunct w:val="0"/>
      <w:autoSpaceDE w:val="0"/>
      <w:autoSpaceDN w:val="0"/>
      <w:adjustRightInd w:val="0"/>
      <w:jc w:val="both"/>
      <w:textAlignment w:val="baseline"/>
    </w:pPr>
    <w:rPr>
      <w:szCs w:val="20"/>
      <w:lang w:val="en-US" w:eastAsia="en-US"/>
    </w:rPr>
  </w:style>
  <w:style w:type="paragraph" w:customStyle="1" w:styleId="DiagramaDiagramaDiagramaDiagramaDiagramaDiagrama1DiagramaDiagramaDiagrama">
    <w:name w:val="Diagrama Diagrama Diagrama Diagrama Diagrama Diagrama1 Diagrama Diagrama Diagrama"/>
    <w:basedOn w:val="prastasis"/>
    <w:rsid w:val="00C55BB3"/>
    <w:pPr>
      <w:spacing w:after="160" w:line="240" w:lineRule="exact"/>
    </w:pPr>
    <w:rPr>
      <w:rFonts w:ascii="Tahoma" w:hAnsi="Tahoma"/>
      <w:sz w:val="20"/>
      <w:szCs w:val="20"/>
      <w:lang w:val="en-US" w:eastAsia="en-US"/>
    </w:rPr>
  </w:style>
  <w:style w:type="character" w:styleId="Emfaz">
    <w:name w:val="Emphasis"/>
    <w:basedOn w:val="Numatytasispastraiposriftas"/>
    <w:qFormat/>
    <w:rsid w:val="005D765C"/>
    <w:rPr>
      <w:i/>
      <w:iCs/>
    </w:rPr>
  </w:style>
  <w:style w:type="paragraph" w:customStyle="1" w:styleId="DiagramaDiagramaDiagramaDiagramaDiagramaDiagrama1DiagramaDiagramaDiagramaDiagramaDiagramaDiagrama">
    <w:name w:val="Diagrama Diagrama Diagrama Diagrama Diagrama Diagrama1 Diagrama Diagrama Diagrama Diagrama Diagrama Diagrama"/>
    <w:basedOn w:val="prastasis"/>
    <w:rsid w:val="00C87DA2"/>
    <w:pPr>
      <w:spacing w:after="160" w:line="240" w:lineRule="exact"/>
    </w:pPr>
    <w:rPr>
      <w:rFonts w:ascii="Tahoma" w:hAnsi="Tahoma"/>
      <w:sz w:val="20"/>
      <w:szCs w:val="20"/>
      <w:lang w:val="en-US" w:eastAsia="en-US"/>
    </w:rPr>
  </w:style>
  <w:style w:type="paragraph" w:customStyle="1" w:styleId="DiagramaDiagramaDiagramaDiagramaDiagramaDiagrama1Diagrama">
    <w:name w:val="Diagrama Diagrama Diagrama Diagrama Diagrama Diagrama1 Diagrama"/>
    <w:basedOn w:val="prastasis"/>
    <w:rsid w:val="00CC5929"/>
    <w:pPr>
      <w:spacing w:after="160" w:line="240" w:lineRule="exact"/>
    </w:pPr>
    <w:rPr>
      <w:rFonts w:ascii="Tahoma" w:hAnsi="Tahoma"/>
      <w:sz w:val="20"/>
      <w:szCs w:val="20"/>
      <w:lang w:val="en-US" w:eastAsia="en-US"/>
    </w:rPr>
  </w:style>
  <w:style w:type="character" w:customStyle="1" w:styleId="parahead1">
    <w:name w:val="parahead1"/>
    <w:basedOn w:val="Numatytasispastraiposriftas"/>
    <w:rsid w:val="000326A7"/>
    <w:rPr>
      <w:rFonts w:ascii="Verdana" w:hAnsi="Verdana" w:hint="default"/>
      <w:b/>
      <w:bCs/>
      <w:color w:val="000000"/>
      <w:sz w:val="17"/>
      <w:szCs w:val="17"/>
    </w:rPr>
  </w:style>
  <w:style w:type="paragraph" w:customStyle="1" w:styleId="DiagramaDiagramaDiagramaDiagramaDiagramaDiagrama1DiagramaDiagramaDiagramaDiagramaDiagramaDiagramaDiagramaDiagramaDiagramaDiagramaDiagramaDiagramaDiagramaDiagramaDiagramaDiagramaDiagramaDiagrama">
    <w:name w:val="Diagrama Diagrama Diagrama Diagrama Diagrama Diagrama1 Diagrama Diagrama Diagrama Diagrama Diagrama Diagrama Diagrama Diagrama Diagrama Diagrama Diagrama Diagrama Diagrama Diagrama Diagrama Diagrama Diagrama Diagrama"/>
    <w:basedOn w:val="prastasis"/>
    <w:rsid w:val="00F22F90"/>
    <w:pPr>
      <w:spacing w:after="160" w:line="240" w:lineRule="exact"/>
    </w:pPr>
    <w:rPr>
      <w:rFonts w:ascii="Tahoma" w:hAnsi="Tahoma"/>
      <w:sz w:val="20"/>
      <w:szCs w:val="20"/>
      <w:lang w:val="en-US" w:eastAsia="en-US"/>
    </w:rPr>
  </w:style>
  <w:style w:type="paragraph" w:customStyle="1" w:styleId="DiagramaDiagrama8Diagrama">
    <w:name w:val="Diagrama Diagrama8 Diagrama"/>
    <w:basedOn w:val="prastasis"/>
    <w:rsid w:val="00835B55"/>
    <w:pPr>
      <w:spacing w:after="160" w:line="240" w:lineRule="exact"/>
    </w:pPr>
    <w:rPr>
      <w:rFonts w:ascii="Tahoma" w:hAnsi="Tahoma"/>
      <w:sz w:val="20"/>
      <w:szCs w:val="20"/>
      <w:lang w:val="en-US" w:eastAsia="en-US"/>
    </w:rPr>
  </w:style>
  <w:style w:type="paragraph" w:customStyle="1" w:styleId="DiagramaDiagramaDiagramaDiagramaDiagramaDiagrama1DiagramaDiagramaDiagramaDiagramaDiagramaDiagramaDiagramaDiagramaDiagrama1DiagramaDiagramaDiagramaCharCharDiagramaDiagramaCharChar">
    <w:name w:val="Diagrama Diagrama Diagrama Diagrama Diagrama Diagrama1 Diagrama Diagrama Diagrama Diagrama Diagrama Diagrama Diagrama Diagrama Diagrama1 Diagrama Diagrama Diagrama Char Char Diagrama Diagrama Char Char"/>
    <w:basedOn w:val="prastasis"/>
    <w:rsid w:val="009119D1"/>
    <w:pPr>
      <w:spacing w:after="160" w:line="240" w:lineRule="exact"/>
    </w:pPr>
    <w:rPr>
      <w:rFonts w:ascii="Tahoma" w:hAnsi="Tahoma"/>
      <w:sz w:val="20"/>
      <w:szCs w:val="20"/>
      <w:lang w:val="en-US" w:eastAsia="en-US"/>
    </w:rPr>
  </w:style>
  <w:style w:type="character" w:customStyle="1" w:styleId="BodytextChar">
    <w:name w:val="Body text Char"/>
    <w:basedOn w:val="Numatytasispastraiposriftas"/>
    <w:link w:val="Pagrindinistekstas1"/>
    <w:locked/>
    <w:rsid w:val="00A537E5"/>
    <w:rPr>
      <w:rFonts w:ascii="TimesLT" w:hAnsi="TimesLT"/>
      <w:lang w:val="en-US" w:eastAsia="en-US" w:bidi="ar-SA"/>
    </w:rPr>
  </w:style>
  <w:style w:type="paragraph" w:customStyle="1" w:styleId="DiagramaDiagramaDiagramaDiagramaDiagramaDiagrama1DiagramaDiagramaDiagramaDiagramaDiagramaDiagramaDiagramaDiagramaDiagramaDiagramaDiagramaDiagramaDiagramaDiagramaDiagramaDiagramaDiagramaDiagrama1CharChar">
    <w:name w:val="Diagrama Diagrama Diagrama Diagrama Diagrama Diagrama1 Diagrama Diagrama Diagrama Diagrama Diagrama Diagrama Diagrama Diagrama Diagrama Diagrama Diagrama Diagrama Diagrama Diagrama Diagrama Diagrama Diagrama Diagrama1 Char Char"/>
    <w:basedOn w:val="prastasis"/>
    <w:rsid w:val="00A537E5"/>
    <w:pPr>
      <w:spacing w:after="160" w:line="240" w:lineRule="exact"/>
    </w:pPr>
    <w:rPr>
      <w:rFonts w:ascii="Tahoma" w:hAnsi="Tahoma"/>
      <w:sz w:val="20"/>
      <w:szCs w:val="20"/>
      <w:lang w:val="en-US" w:eastAsia="en-US"/>
    </w:rPr>
  </w:style>
  <w:style w:type="character" w:customStyle="1" w:styleId="DiagramaDiagrama17">
    <w:name w:val="Diagrama Diagrama17"/>
    <w:basedOn w:val="Numatytasispastraiposriftas"/>
    <w:rsid w:val="00567248"/>
    <w:rPr>
      <w:sz w:val="24"/>
      <w:lang w:val="lt-LT" w:eastAsia="lt-LT" w:bidi="ar-SA"/>
    </w:rPr>
  </w:style>
  <w:style w:type="paragraph" w:styleId="Sraas">
    <w:name w:val="List"/>
    <w:basedOn w:val="prastasis"/>
    <w:rsid w:val="00952678"/>
    <w:pPr>
      <w:suppressAutoHyphens/>
      <w:overflowPunct w:val="0"/>
      <w:autoSpaceDE w:val="0"/>
      <w:autoSpaceDN w:val="0"/>
      <w:adjustRightInd w:val="0"/>
      <w:ind w:left="360" w:hanging="360"/>
      <w:jc w:val="both"/>
      <w:textAlignment w:val="baseline"/>
    </w:pPr>
    <w:rPr>
      <w:szCs w:val="20"/>
      <w:lang w:val="en-US" w:eastAsia="en-US"/>
    </w:rPr>
  </w:style>
  <w:style w:type="paragraph" w:customStyle="1" w:styleId="DiagramaDiagrama8DiagramaDiagramaDiagramaCharChar">
    <w:name w:val="Diagrama Diagrama8 Diagrama Diagrama Diagrama Char Char"/>
    <w:basedOn w:val="prastasis"/>
    <w:rsid w:val="001F7C7F"/>
    <w:pPr>
      <w:spacing w:after="160" w:line="240" w:lineRule="exact"/>
    </w:pPr>
    <w:rPr>
      <w:rFonts w:ascii="Tahoma" w:hAnsi="Tahoma"/>
      <w:sz w:val="20"/>
      <w:szCs w:val="20"/>
      <w:lang w:val="en-US" w:eastAsia="en-US"/>
    </w:rPr>
  </w:style>
  <w:style w:type="paragraph" w:customStyle="1" w:styleId="DiagramaDiagramaDiagramaDiagramaDiagramaDiagrama1DiagramaDiagramaDiagramaDiagramaDiagramaDiagramaDiagramaDiagramaDiagrama1DiagramaDiagramaDiagramaCharCharDiagramaDiagramaCharCharDiagramaDiagramaCharChar">
    <w:name w:val="Diagrama Diagrama Diagrama Diagrama Diagrama Diagrama1 Diagrama Diagrama Diagrama Diagrama Diagrama Diagrama Diagrama Diagrama Diagrama1 Diagrama Diagrama Diagrama Char Char Diagrama Diagrama Char Char Diagrama Diagrama Char Char"/>
    <w:basedOn w:val="prastasis"/>
    <w:rsid w:val="00005467"/>
    <w:pPr>
      <w:spacing w:after="160" w:line="240" w:lineRule="exact"/>
    </w:pPr>
    <w:rPr>
      <w:rFonts w:ascii="Tahoma" w:hAnsi="Tahoma"/>
      <w:sz w:val="20"/>
      <w:szCs w:val="20"/>
      <w:lang w:val="en-US" w:eastAsia="en-US"/>
    </w:rPr>
  </w:style>
  <w:style w:type="paragraph" w:customStyle="1" w:styleId="Tvarkospapunktis">
    <w:name w:val="Tvarkos papunktis"/>
    <w:basedOn w:val="prastasis"/>
    <w:rsid w:val="007049DA"/>
    <w:pPr>
      <w:numPr>
        <w:numId w:val="3"/>
      </w:numPr>
      <w:suppressAutoHyphens/>
      <w:autoSpaceDN w:val="0"/>
      <w:jc w:val="both"/>
      <w:textAlignment w:val="baseline"/>
    </w:pPr>
  </w:style>
  <w:style w:type="numbering" w:customStyle="1" w:styleId="LFO10">
    <w:name w:val="LFO10"/>
    <w:basedOn w:val="Sraonra"/>
    <w:rsid w:val="007049DA"/>
    <w:pPr>
      <w:numPr>
        <w:numId w:val="3"/>
      </w:numPr>
    </w:pPr>
  </w:style>
  <w:style w:type="paragraph" w:customStyle="1" w:styleId="ListParagraph1">
    <w:name w:val="List Paragraph1"/>
    <w:basedOn w:val="prastasis"/>
    <w:uiPriority w:val="34"/>
    <w:qFormat/>
    <w:rsid w:val="006B7464"/>
    <w:pPr>
      <w:ind w:left="720"/>
      <w:contextualSpacing/>
    </w:pPr>
    <w:rPr>
      <w:szCs w:val="20"/>
    </w:rPr>
  </w:style>
  <w:style w:type="paragraph" w:customStyle="1" w:styleId="Stilius1">
    <w:name w:val="Stilius1"/>
    <w:basedOn w:val="prastasis"/>
    <w:autoRedefine/>
    <w:qFormat/>
    <w:rsid w:val="006B7464"/>
    <w:pPr>
      <w:jc w:val="center"/>
    </w:pPr>
    <w:rPr>
      <w:b/>
      <w:bCs/>
      <w:color w:val="000000"/>
      <w:spacing w:val="-8"/>
      <w:lang w:eastAsia="en-US"/>
    </w:rPr>
  </w:style>
  <w:style w:type="paragraph" w:styleId="Sraopastraipa">
    <w:name w:val="List Paragraph"/>
    <w:aliases w:val="Numbering,ERP-List Paragraph,List Paragraph11,Bullet EY,List Paragraph2,List Paragraph21,Buletai,lp1,Bullet 1,Use Case List Paragraph,List Paragraph111,Paragraph,List Paragraph Red,Sąrašo pastraipa.Bullet,Bullet,Lentele,List Paragraph22"/>
    <w:basedOn w:val="prastasis"/>
    <w:link w:val="SraopastraipaDiagrama"/>
    <w:uiPriority w:val="99"/>
    <w:qFormat/>
    <w:rsid w:val="000F435C"/>
    <w:pPr>
      <w:spacing w:after="200" w:line="276" w:lineRule="auto"/>
      <w:ind w:left="720"/>
      <w:contextualSpacing/>
    </w:pPr>
    <w:rPr>
      <w:rFonts w:ascii="Calibri" w:eastAsia="Calibri" w:hAnsi="Calibri"/>
      <w:sz w:val="22"/>
      <w:szCs w:val="22"/>
      <w:lang w:val="en-US" w:eastAsia="en-US"/>
    </w:rPr>
  </w:style>
  <w:style w:type="paragraph" w:customStyle="1" w:styleId="CharChar2DiagramaDiagramaCharCharDiagramaDiagrama1CharCharDiagramaDiagrama1DiagramaCharCharDiagramaCharCharDiagramaCharCharDiagramaDiagrama">
    <w:name w:val="Char Char2 Diagrama Diagrama Char Char Diagrama Diagrama1 Char Char Diagrama Diagrama1 Diagrama Char Char Diagrama Char Char Diagrama Char Char Diagrama Diagrama"/>
    <w:basedOn w:val="prastasis"/>
    <w:rsid w:val="00EC4FD7"/>
    <w:pPr>
      <w:spacing w:after="160" w:line="240" w:lineRule="exact"/>
    </w:pPr>
    <w:rPr>
      <w:rFonts w:ascii="Tahoma" w:hAnsi="Tahoma"/>
      <w:sz w:val="20"/>
      <w:szCs w:val="20"/>
      <w:lang w:val="en-US" w:eastAsia="en-US"/>
    </w:rPr>
  </w:style>
  <w:style w:type="paragraph" w:styleId="Puslapioinaostekstas">
    <w:name w:val="footnote text"/>
    <w:basedOn w:val="prastasis"/>
    <w:link w:val="PuslapioinaostekstasDiagrama"/>
    <w:unhideWhenUsed/>
    <w:rsid w:val="007E7411"/>
    <w:pPr>
      <w:spacing w:after="200" w:line="276" w:lineRule="auto"/>
    </w:pPr>
    <w:rPr>
      <w:rFonts w:ascii="Calibri" w:hAnsi="Calibri"/>
      <w:sz w:val="20"/>
      <w:szCs w:val="20"/>
      <w:lang w:eastAsia="en-US"/>
    </w:rPr>
  </w:style>
  <w:style w:type="character" w:customStyle="1" w:styleId="PuslapioinaostekstasDiagrama">
    <w:name w:val="Puslapio išnašos tekstas Diagrama"/>
    <w:basedOn w:val="Numatytasispastraiposriftas"/>
    <w:link w:val="Puslapioinaostekstas"/>
    <w:rsid w:val="007E7411"/>
    <w:rPr>
      <w:rFonts w:ascii="Calibri" w:hAnsi="Calibri"/>
      <w:lang w:val="lt-LT"/>
    </w:rPr>
  </w:style>
  <w:style w:type="paragraph" w:customStyle="1" w:styleId="Style14">
    <w:name w:val="Style14"/>
    <w:basedOn w:val="prastasis"/>
    <w:uiPriority w:val="99"/>
    <w:rsid w:val="007E7411"/>
    <w:pPr>
      <w:widowControl w:val="0"/>
      <w:autoSpaceDE w:val="0"/>
      <w:autoSpaceDN w:val="0"/>
      <w:adjustRightInd w:val="0"/>
      <w:spacing w:line="259" w:lineRule="exact"/>
      <w:jc w:val="both"/>
    </w:pPr>
    <w:rPr>
      <w:lang w:val="en-US" w:eastAsia="en-US"/>
    </w:rPr>
  </w:style>
  <w:style w:type="paragraph" w:customStyle="1" w:styleId="Style2">
    <w:name w:val="Style2"/>
    <w:basedOn w:val="prastasis"/>
    <w:uiPriority w:val="99"/>
    <w:qFormat/>
    <w:rsid w:val="007E7411"/>
    <w:pPr>
      <w:widowControl w:val="0"/>
      <w:autoSpaceDE w:val="0"/>
      <w:autoSpaceDN w:val="0"/>
      <w:adjustRightInd w:val="0"/>
    </w:pPr>
    <w:rPr>
      <w:lang w:val="en-US" w:eastAsia="en-US"/>
    </w:rPr>
  </w:style>
  <w:style w:type="paragraph" w:customStyle="1" w:styleId="Style6">
    <w:name w:val="Style6"/>
    <w:basedOn w:val="prastasis"/>
    <w:uiPriority w:val="99"/>
    <w:rsid w:val="007E7411"/>
    <w:pPr>
      <w:widowControl w:val="0"/>
      <w:autoSpaceDE w:val="0"/>
      <w:autoSpaceDN w:val="0"/>
      <w:adjustRightInd w:val="0"/>
    </w:pPr>
    <w:rPr>
      <w:lang w:val="en-US" w:eastAsia="en-US"/>
    </w:rPr>
  </w:style>
  <w:style w:type="paragraph" w:customStyle="1" w:styleId="Style16">
    <w:name w:val="Style16"/>
    <w:basedOn w:val="prastasis"/>
    <w:uiPriority w:val="99"/>
    <w:rsid w:val="007E7411"/>
    <w:pPr>
      <w:widowControl w:val="0"/>
      <w:autoSpaceDE w:val="0"/>
      <w:autoSpaceDN w:val="0"/>
      <w:adjustRightInd w:val="0"/>
    </w:pPr>
    <w:rPr>
      <w:lang w:val="en-US" w:eastAsia="en-US"/>
    </w:rPr>
  </w:style>
  <w:style w:type="character" w:customStyle="1" w:styleId="FontStyle23">
    <w:name w:val="Font Style23"/>
    <w:uiPriority w:val="99"/>
    <w:rsid w:val="007E7411"/>
    <w:rPr>
      <w:rFonts w:ascii="Times New Roman" w:hAnsi="Times New Roman" w:cs="Times New Roman" w:hint="default"/>
      <w:sz w:val="20"/>
      <w:szCs w:val="20"/>
    </w:rPr>
  </w:style>
  <w:style w:type="character" w:customStyle="1" w:styleId="FontStyle20">
    <w:name w:val="Font Style20"/>
    <w:uiPriority w:val="99"/>
    <w:rsid w:val="007E7411"/>
    <w:rPr>
      <w:rFonts w:ascii="Times New Roman" w:hAnsi="Times New Roman" w:cs="Times New Roman" w:hint="default"/>
      <w:b/>
      <w:bCs/>
      <w:sz w:val="20"/>
      <w:szCs w:val="20"/>
    </w:rPr>
  </w:style>
  <w:style w:type="character" w:customStyle="1" w:styleId="FontStyle24">
    <w:name w:val="Font Style24"/>
    <w:uiPriority w:val="99"/>
    <w:rsid w:val="007E7411"/>
    <w:rPr>
      <w:rFonts w:ascii="Times New Roman" w:hAnsi="Times New Roman" w:cs="Times New Roman" w:hint="default"/>
      <w:b/>
      <w:bCs/>
      <w:sz w:val="14"/>
      <w:szCs w:val="14"/>
    </w:rPr>
  </w:style>
  <w:style w:type="character" w:customStyle="1" w:styleId="Bodytext">
    <w:name w:val="Body text_"/>
    <w:rsid w:val="004563DB"/>
    <w:rPr>
      <w:rFonts w:ascii="Times New Roman" w:eastAsia="Times New Roman" w:hAnsi="Times New Roman" w:cs="Times New Roman"/>
      <w:shd w:val="clear" w:color="auto" w:fill="FFFFFF"/>
    </w:rPr>
  </w:style>
  <w:style w:type="character" w:customStyle="1" w:styleId="Bodytext2">
    <w:name w:val="Body text (2)_"/>
    <w:link w:val="Bodytext20"/>
    <w:rsid w:val="004563DB"/>
    <w:rPr>
      <w:sz w:val="23"/>
      <w:szCs w:val="23"/>
      <w:shd w:val="clear" w:color="auto" w:fill="FFFFFF"/>
    </w:rPr>
  </w:style>
  <w:style w:type="paragraph" w:customStyle="1" w:styleId="Bodytext20">
    <w:name w:val="Body text (2)"/>
    <w:basedOn w:val="prastasis"/>
    <w:link w:val="Bodytext2"/>
    <w:rsid w:val="004563DB"/>
    <w:pPr>
      <w:shd w:val="clear" w:color="auto" w:fill="FFFFFF"/>
      <w:spacing w:line="0" w:lineRule="atLeast"/>
    </w:pPr>
    <w:rPr>
      <w:sz w:val="23"/>
      <w:szCs w:val="23"/>
      <w:lang w:val="en-US" w:eastAsia="en-US"/>
    </w:rPr>
  </w:style>
  <w:style w:type="character" w:customStyle="1" w:styleId="Bodytext2NotItalic">
    <w:name w:val="Body text (2) + Not Italic"/>
    <w:rsid w:val="004563DB"/>
    <w:rPr>
      <w:rFonts w:ascii="Times New Roman" w:eastAsia="Times New Roman" w:hAnsi="Times New Roman" w:cs="Times New Roman"/>
      <w:b w:val="0"/>
      <w:bCs w:val="0"/>
      <w:i/>
      <w:iCs/>
      <w:smallCaps w:val="0"/>
      <w:strike w:val="0"/>
      <w:spacing w:val="0"/>
      <w:sz w:val="23"/>
      <w:szCs w:val="23"/>
      <w:shd w:val="clear" w:color="auto" w:fill="FFFFFF"/>
    </w:rPr>
  </w:style>
  <w:style w:type="paragraph" w:customStyle="1" w:styleId="Style12">
    <w:name w:val="Style12"/>
    <w:basedOn w:val="prastasis"/>
    <w:uiPriority w:val="99"/>
    <w:rsid w:val="00DA4143"/>
    <w:pPr>
      <w:widowControl w:val="0"/>
      <w:autoSpaceDE w:val="0"/>
      <w:autoSpaceDN w:val="0"/>
      <w:adjustRightInd w:val="0"/>
      <w:spacing w:line="274" w:lineRule="exact"/>
      <w:jc w:val="both"/>
    </w:pPr>
    <w:rPr>
      <w:rFonts w:eastAsiaTheme="minorEastAsia"/>
      <w:lang w:val="en-US" w:eastAsia="en-US"/>
    </w:rPr>
  </w:style>
  <w:style w:type="paragraph" w:customStyle="1" w:styleId="Style13">
    <w:name w:val="Style13"/>
    <w:basedOn w:val="prastasis"/>
    <w:uiPriority w:val="99"/>
    <w:rsid w:val="00DA4143"/>
    <w:pPr>
      <w:widowControl w:val="0"/>
      <w:autoSpaceDE w:val="0"/>
      <w:autoSpaceDN w:val="0"/>
      <w:adjustRightInd w:val="0"/>
      <w:spacing w:line="253" w:lineRule="exact"/>
    </w:pPr>
    <w:rPr>
      <w:rFonts w:eastAsiaTheme="minorEastAsia"/>
      <w:lang w:val="en-US" w:eastAsia="en-US"/>
    </w:rPr>
  </w:style>
  <w:style w:type="paragraph" w:customStyle="1" w:styleId="Style18">
    <w:name w:val="Style18"/>
    <w:basedOn w:val="prastasis"/>
    <w:uiPriority w:val="99"/>
    <w:rsid w:val="00DA4143"/>
    <w:pPr>
      <w:widowControl w:val="0"/>
      <w:autoSpaceDE w:val="0"/>
      <w:autoSpaceDN w:val="0"/>
      <w:adjustRightInd w:val="0"/>
      <w:spacing w:line="254" w:lineRule="exact"/>
    </w:pPr>
    <w:rPr>
      <w:rFonts w:eastAsiaTheme="minorEastAsia"/>
      <w:lang w:val="en-US" w:eastAsia="en-US"/>
    </w:rPr>
  </w:style>
  <w:style w:type="paragraph" w:customStyle="1" w:styleId="Style3">
    <w:name w:val="Style3"/>
    <w:basedOn w:val="prastasis"/>
    <w:uiPriority w:val="99"/>
    <w:rsid w:val="00DA4143"/>
    <w:pPr>
      <w:widowControl w:val="0"/>
      <w:autoSpaceDE w:val="0"/>
      <w:autoSpaceDN w:val="0"/>
      <w:adjustRightInd w:val="0"/>
    </w:pPr>
    <w:rPr>
      <w:rFonts w:eastAsiaTheme="minorEastAsia"/>
      <w:lang w:val="en-US" w:eastAsia="en-US"/>
    </w:rPr>
  </w:style>
  <w:style w:type="character" w:customStyle="1" w:styleId="FontStyle21">
    <w:name w:val="Font Style21"/>
    <w:basedOn w:val="Numatytasispastraiposriftas"/>
    <w:uiPriority w:val="99"/>
    <w:rsid w:val="00DA4143"/>
    <w:rPr>
      <w:rFonts w:ascii="Times New Roman" w:hAnsi="Times New Roman" w:cs="Times New Roman"/>
      <w:b/>
      <w:bCs/>
      <w:i/>
      <w:iCs/>
      <w:sz w:val="20"/>
      <w:szCs w:val="20"/>
    </w:rPr>
  </w:style>
  <w:style w:type="character" w:customStyle="1" w:styleId="FontStyle27">
    <w:name w:val="Font Style27"/>
    <w:basedOn w:val="Numatytasispastraiposriftas"/>
    <w:uiPriority w:val="99"/>
    <w:rsid w:val="00DA4143"/>
    <w:rPr>
      <w:rFonts w:ascii="Times New Roman" w:hAnsi="Times New Roman" w:cs="Times New Roman"/>
      <w:b/>
      <w:bCs/>
      <w:sz w:val="22"/>
      <w:szCs w:val="22"/>
    </w:rPr>
  </w:style>
  <w:style w:type="paragraph" w:customStyle="1" w:styleId="Style9">
    <w:name w:val="Style9"/>
    <w:basedOn w:val="prastasis"/>
    <w:uiPriority w:val="99"/>
    <w:rsid w:val="005F13D9"/>
    <w:pPr>
      <w:widowControl w:val="0"/>
      <w:autoSpaceDE w:val="0"/>
      <w:autoSpaceDN w:val="0"/>
      <w:adjustRightInd w:val="0"/>
      <w:spacing w:line="278" w:lineRule="exact"/>
      <w:jc w:val="both"/>
    </w:pPr>
    <w:rPr>
      <w:rFonts w:eastAsiaTheme="minorEastAsia"/>
      <w:lang w:val="en-US" w:eastAsia="en-US"/>
    </w:rPr>
  </w:style>
  <w:style w:type="character" w:customStyle="1" w:styleId="FontStyle26">
    <w:name w:val="Font Style26"/>
    <w:basedOn w:val="Numatytasispastraiposriftas"/>
    <w:uiPriority w:val="99"/>
    <w:rsid w:val="005F13D9"/>
    <w:rPr>
      <w:rFonts w:ascii="Times New Roman" w:hAnsi="Times New Roman" w:cs="Times New Roman"/>
      <w:sz w:val="22"/>
      <w:szCs w:val="22"/>
    </w:rPr>
  </w:style>
  <w:style w:type="paragraph" w:customStyle="1" w:styleId="Style4">
    <w:name w:val="Style4"/>
    <w:basedOn w:val="prastasis"/>
    <w:uiPriority w:val="99"/>
    <w:rsid w:val="005F13D9"/>
    <w:pPr>
      <w:widowControl w:val="0"/>
      <w:autoSpaceDE w:val="0"/>
      <w:autoSpaceDN w:val="0"/>
      <w:adjustRightInd w:val="0"/>
      <w:jc w:val="both"/>
    </w:pPr>
    <w:rPr>
      <w:rFonts w:eastAsiaTheme="minorEastAsia"/>
      <w:lang w:val="en-US" w:eastAsia="en-US"/>
    </w:rPr>
  </w:style>
  <w:style w:type="paragraph" w:customStyle="1" w:styleId="Body2">
    <w:name w:val="Body 2"/>
    <w:rsid w:val="005F13D9"/>
    <w:pPr>
      <w:pBdr>
        <w:top w:val="nil"/>
        <w:left w:val="nil"/>
        <w:bottom w:val="nil"/>
        <w:right w:val="nil"/>
        <w:between w:val="nil"/>
        <w:bar w:val="nil"/>
      </w:pBdr>
      <w:suppressAutoHyphens/>
      <w:spacing w:after="40"/>
      <w:jc w:val="both"/>
    </w:pPr>
    <w:rPr>
      <w:rFonts w:eastAsia="Arial Unicode MS" w:cs="Arial Unicode MS"/>
      <w:color w:val="000000"/>
      <w:sz w:val="22"/>
      <w:szCs w:val="22"/>
      <w:bdr w:val="nil"/>
      <w:lang w:eastAsia="lt-LT"/>
    </w:rPr>
  </w:style>
  <w:style w:type="character" w:customStyle="1" w:styleId="SraopastraipaDiagrama">
    <w:name w:val="Sąrašo pastraipa Diagrama"/>
    <w:aliases w:val="Numbering Diagrama,ERP-List Paragraph Diagrama,List Paragraph11 Diagrama,Bullet EY Diagrama,List Paragraph2 Diagrama,List Paragraph21 Diagrama,Buletai Diagrama,lp1 Diagrama,Bullet 1 Diagrama,Use Case List Paragraph Diagrama"/>
    <w:link w:val="Sraopastraipa"/>
    <w:uiPriority w:val="99"/>
    <w:qFormat/>
    <w:locked/>
    <w:rsid w:val="005F13D9"/>
    <w:rPr>
      <w:rFonts w:ascii="Calibri" w:eastAsia="Calibri" w:hAnsi="Calibri"/>
      <w:sz w:val="22"/>
      <w:szCs w:val="22"/>
    </w:rPr>
  </w:style>
  <w:style w:type="paragraph" w:customStyle="1" w:styleId="Style15">
    <w:name w:val="Style15"/>
    <w:basedOn w:val="prastasis"/>
    <w:uiPriority w:val="99"/>
    <w:rsid w:val="00124606"/>
    <w:pPr>
      <w:widowControl w:val="0"/>
      <w:autoSpaceDE w:val="0"/>
      <w:autoSpaceDN w:val="0"/>
      <w:adjustRightInd w:val="0"/>
      <w:spacing w:line="370" w:lineRule="exact"/>
      <w:ind w:hanging="1358"/>
    </w:pPr>
    <w:rPr>
      <w:lang w:val="en-US" w:eastAsia="en-US"/>
    </w:rPr>
  </w:style>
  <w:style w:type="paragraph" w:customStyle="1" w:styleId="Sraopastraipa1">
    <w:name w:val="Sąrašo pastraipa1"/>
    <w:basedOn w:val="prastasis"/>
    <w:qFormat/>
    <w:rsid w:val="00975466"/>
    <w:pPr>
      <w:spacing w:after="200" w:line="276" w:lineRule="auto"/>
      <w:ind w:left="720"/>
      <w:contextualSpacing/>
    </w:pPr>
    <w:rPr>
      <w:rFonts w:ascii="Calibri" w:hAnsi="Calibri"/>
      <w:sz w:val="22"/>
      <w:szCs w:val="22"/>
      <w:lang w:eastAsia="en-US"/>
    </w:rPr>
  </w:style>
  <w:style w:type="paragraph" w:customStyle="1" w:styleId="Stilius3">
    <w:name w:val="Stilius3"/>
    <w:basedOn w:val="prastasis"/>
    <w:qFormat/>
    <w:rsid w:val="00975466"/>
    <w:pPr>
      <w:spacing w:before="200"/>
      <w:jc w:val="both"/>
    </w:pPr>
    <w:rPr>
      <w:sz w:val="22"/>
      <w:szCs w:val="22"/>
      <w:lang w:eastAsia="en-US"/>
    </w:rPr>
  </w:style>
  <w:style w:type="paragraph" w:customStyle="1" w:styleId="Stilius4">
    <w:name w:val="Stilius4"/>
    <w:basedOn w:val="prastasis"/>
    <w:rsid w:val="00975466"/>
    <w:pPr>
      <w:numPr>
        <w:numId w:val="10"/>
      </w:numPr>
      <w:spacing w:before="200" w:line="276" w:lineRule="auto"/>
      <w:ind w:hanging="578"/>
    </w:pPr>
    <w:rPr>
      <w:sz w:val="22"/>
      <w:szCs w:val="22"/>
      <w:lang w:eastAsia="en-US"/>
    </w:rPr>
  </w:style>
  <w:style w:type="paragraph" w:customStyle="1" w:styleId="Bodytxt">
    <w:name w:val="Bodytxt"/>
    <w:basedOn w:val="prastasis"/>
    <w:rsid w:val="00975466"/>
    <w:pPr>
      <w:keepNext/>
      <w:jc w:val="both"/>
    </w:pPr>
    <w:rPr>
      <w:sz w:val="22"/>
      <w:szCs w:val="22"/>
      <w:lang w:eastAsia="fi-FI"/>
    </w:rPr>
  </w:style>
  <w:style w:type="paragraph" w:customStyle="1" w:styleId="bodytext0">
    <w:name w:val="bodytext"/>
    <w:basedOn w:val="prastasis"/>
    <w:rsid w:val="00975466"/>
    <w:pPr>
      <w:spacing w:before="100" w:beforeAutospacing="1" w:after="100" w:afterAutospacing="1" w:line="276" w:lineRule="auto"/>
    </w:pPr>
    <w:rPr>
      <w:rFonts w:ascii="Calibri" w:hAnsi="Calibri"/>
      <w:sz w:val="22"/>
      <w:szCs w:val="22"/>
    </w:rPr>
  </w:style>
  <w:style w:type="paragraph" w:customStyle="1" w:styleId="Default">
    <w:name w:val="Default"/>
    <w:rsid w:val="00975466"/>
    <w:pPr>
      <w:autoSpaceDE w:val="0"/>
      <w:autoSpaceDN w:val="0"/>
      <w:adjustRightInd w:val="0"/>
    </w:pPr>
    <w:rPr>
      <w:color w:val="000000"/>
      <w:sz w:val="24"/>
      <w:szCs w:val="24"/>
      <w:lang w:val="lt-LT" w:eastAsia="lt-LT"/>
    </w:rPr>
  </w:style>
  <w:style w:type="character" w:customStyle="1" w:styleId="apple-converted-space">
    <w:name w:val="apple-converted-space"/>
    <w:basedOn w:val="Numatytasispastraiposriftas"/>
    <w:rsid w:val="00975466"/>
  </w:style>
  <w:style w:type="character" w:customStyle="1" w:styleId="Pagrindiniotekstotrauka2Diagrama">
    <w:name w:val="Pagrindinio teksto įtrauka 2 Diagrama"/>
    <w:basedOn w:val="Numatytasispastraiposriftas"/>
    <w:link w:val="Pagrindiniotekstotrauka2"/>
    <w:rsid w:val="00213427"/>
    <w:rPr>
      <w:color w:val="FF0000"/>
      <w:sz w:val="24"/>
      <w:lang w:val="lt-LT"/>
    </w:rPr>
  </w:style>
  <w:style w:type="character" w:customStyle="1" w:styleId="PagrindiniotekstotraukaDiagrama">
    <w:name w:val="Pagrindinio teksto įtrauka Diagrama"/>
    <w:basedOn w:val="Numatytasispastraiposriftas"/>
    <w:link w:val="Pagrindiniotekstotrauka"/>
    <w:rsid w:val="007A6D34"/>
    <w:rPr>
      <w:i/>
      <w:sz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44786">
      <w:bodyDiv w:val="1"/>
      <w:marLeft w:val="0"/>
      <w:marRight w:val="0"/>
      <w:marTop w:val="0"/>
      <w:marBottom w:val="0"/>
      <w:divBdr>
        <w:top w:val="none" w:sz="0" w:space="0" w:color="auto"/>
        <w:left w:val="none" w:sz="0" w:space="0" w:color="auto"/>
        <w:bottom w:val="none" w:sz="0" w:space="0" w:color="auto"/>
        <w:right w:val="none" w:sz="0" w:space="0" w:color="auto"/>
      </w:divBdr>
    </w:div>
    <w:div w:id="149641324">
      <w:bodyDiv w:val="1"/>
      <w:marLeft w:val="0"/>
      <w:marRight w:val="0"/>
      <w:marTop w:val="0"/>
      <w:marBottom w:val="0"/>
      <w:divBdr>
        <w:top w:val="none" w:sz="0" w:space="0" w:color="auto"/>
        <w:left w:val="none" w:sz="0" w:space="0" w:color="auto"/>
        <w:bottom w:val="none" w:sz="0" w:space="0" w:color="auto"/>
        <w:right w:val="none" w:sz="0" w:space="0" w:color="auto"/>
      </w:divBdr>
    </w:div>
    <w:div w:id="190460209">
      <w:bodyDiv w:val="1"/>
      <w:marLeft w:val="0"/>
      <w:marRight w:val="0"/>
      <w:marTop w:val="0"/>
      <w:marBottom w:val="0"/>
      <w:divBdr>
        <w:top w:val="none" w:sz="0" w:space="0" w:color="auto"/>
        <w:left w:val="none" w:sz="0" w:space="0" w:color="auto"/>
        <w:bottom w:val="none" w:sz="0" w:space="0" w:color="auto"/>
        <w:right w:val="none" w:sz="0" w:space="0" w:color="auto"/>
      </w:divBdr>
      <w:divsChild>
        <w:div w:id="186910367">
          <w:marLeft w:val="0"/>
          <w:marRight w:val="0"/>
          <w:marTop w:val="0"/>
          <w:marBottom w:val="0"/>
          <w:divBdr>
            <w:top w:val="none" w:sz="0" w:space="0" w:color="auto"/>
            <w:left w:val="none" w:sz="0" w:space="0" w:color="auto"/>
            <w:bottom w:val="none" w:sz="0" w:space="0" w:color="auto"/>
            <w:right w:val="none" w:sz="0" w:space="0" w:color="auto"/>
          </w:divBdr>
          <w:divsChild>
            <w:div w:id="13179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411098">
      <w:bodyDiv w:val="1"/>
      <w:marLeft w:val="0"/>
      <w:marRight w:val="0"/>
      <w:marTop w:val="0"/>
      <w:marBottom w:val="0"/>
      <w:divBdr>
        <w:top w:val="none" w:sz="0" w:space="0" w:color="auto"/>
        <w:left w:val="none" w:sz="0" w:space="0" w:color="auto"/>
        <w:bottom w:val="none" w:sz="0" w:space="0" w:color="auto"/>
        <w:right w:val="none" w:sz="0" w:space="0" w:color="auto"/>
      </w:divBdr>
    </w:div>
    <w:div w:id="519439027">
      <w:bodyDiv w:val="1"/>
      <w:marLeft w:val="0"/>
      <w:marRight w:val="0"/>
      <w:marTop w:val="0"/>
      <w:marBottom w:val="0"/>
      <w:divBdr>
        <w:top w:val="none" w:sz="0" w:space="0" w:color="auto"/>
        <w:left w:val="none" w:sz="0" w:space="0" w:color="auto"/>
        <w:bottom w:val="none" w:sz="0" w:space="0" w:color="auto"/>
        <w:right w:val="none" w:sz="0" w:space="0" w:color="auto"/>
      </w:divBdr>
    </w:div>
    <w:div w:id="528881600">
      <w:bodyDiv w:val="1"/>
      <w:marLeft w:val="0"/>
      <w:marRight w:val="0"/>
      <w:marTop w:val="0"/>
      <w:marBottom w:val="0"/>
      <w:divBdr>
        <w:top w:val="none" w:sz="0" w:space="0" w:color="auto"/>
        <w:left w:val="none" w:sz="0" w:space="0" w:color="auto"/>
        <w:bottom w:val="none" w:sz="0" w:space="0" w:color="auto"/>
        <w:right w:val="none" w:sz="0" w:space="0" w:color="auto"/>
      </w:divBdr>
    </w:div>
    <w:div w:id="711616348">
      <w:bodyDiv w:val="1"/>
      <w:marLeft w:val="0"/>
      <w:marRight w:val="0"/>
      <w:marTop w:val="0"/>
      <w:marBottom w:val="0"/>
      <w:divBdr>
        <w:top w:val="none" w:sz="0" w:space="0" w:color="auto"/>
        <w:left w:val="none" w:sz="0" w:space="0" w:color="auto"/>
        <w:bottom w:val="none" w:sz="0" w:space="0" w:color="auto"/>
        <w:right w:val="none" w:sz="0" w:space="0" w:color="auto"/>
      </w:divBdr>
    </w:div>
    <w:div w:id="764426156">
      <w:bodyDiv w:val="1"/>
      <w:marLeft w:val="0"/>
      <w:marRight w:val="0"/>
      <w:marTop w:val="0"/>
      <w:marBottom w:val="0"/>
      <w:divBdr>
        <w:top w:val="none" w:sz="0" w:space="0" w:color="auto"/>
        <w:left w:val="none" w:sz="0" w:space="0" w:color="auto"/>
        <w:bottom w:val="none" w:sz="0" w:space="0" w:color="auto"/>
        <w:right w:val="none" w:sz="0" w:space="0" w:color="auto"/>
      </w:divBdr>
    </w:div>
    <w:div w:id="1091203255">
      <w:bodyDiv w:val="1"/>
      <w:marLeft w:val="0"/>
      <w:marRight w:val="0"/>
      <w:marTop w:val="0"/>
      <w:marBottom w:val="0"/>
      <w:divBdr>
        <w:top w:val="none" w:sz="0" w:space="0" w:color="auto"/>
        <w:left w:val="none" w:sz="0" w:space="0" w:color="auto"/>
        <w:bottom w:val="none" w:sz="0" w:space="0" w:color="auto"/>
        <w:right w:val="none" w:sz="0" w:space="0" w:color="auto"/>
      </w:divBdr>
    </w:div>
    <w:div w:id="1577327397">
      <w:bodyDiv w:val="1"/>
      <w:marLeft w:val="0"/>
      <w:marRight w:val="0"/>
      <w:marTop w:val="0"/>
      <w:marBottom w:val="0"/>
      <w:divBdr>
        <w:top w:val="none" w:sz="0" w:space="0" w:color="auto"/>
        <w:left w:val="none" w:sz="0" w:space="0" w:color="auto"/>
        <w:bottom w:val="none" w:sz="0" w:space="0" w:color="auto"/>
        <w:right w:val="none" w:sz="0" w:space="0" w:color="auto"/>
      </w:divBdr>
    </w:div>
    <w:div w:id="1593857486">
      <w:bodyDiv w:val="1"/>
      <w:marLeft w:val="0"/>
      <w:marRight w:val="0"/>
      <w:marTop w:val="0"/>
      <w:marBottom w:val="0"/>
      <w:divBdr>
        <w:top w:val="none" w:sz="0" w:space="0" w:color="auto"/>
        <w:left w:val="none" w:sz="0" w:space="0" w:color="auto"/>
        <w:bottom w:val="none" w:sz="0" w:space="0" w:color="auto"/>
        <w:right w:val="none" w:sz="0" w:space="0" w:color="auto"/>
      </w:divBdr>
    </w:div>
    <w:div w:id="1650018606">
      <w:bodyDiv w:val="1"/>
      <w:marLeft w:val="0"/>
      <w:marRight w:val="0"/>
      <w:marTop w:val="0"/>
      <w:marBottom w:val="0"/>
      <w:divBdr>
        <w:top w:val="none" w:sz="0" w:space="0" w:color="auto"/>
        <w:left w:val="none" w:sz="0" w:space="0" w:color="auto"/>
        <w:bottom w:val="none" w:sz="0" w:space="0" w:color="auto"/>
        <w:right w:val="none" w:sz="0" w:space="0" w:color="auto"/>
      </w:divBdr>
    </w:div>
    <w:div w:id="1794132686">
      <w:bodyDiv w:val="1"/>
      <w:marLeft w:val="0"/>
      <w:marRight w:val="0"/>
      <w:marTop w:val="0"/>
      <w:marBottom w:val="0"/>
      <w:divBdr>
        <w:top w:val="none" w:sz="0" w:space="0" w:color="auto"/>
        <w:left w:val="none" w:sz="0" w:space="0" w:color="auto"/>
        <w:bottom w:val="none" w:sz="0" w:space="0" w:color="auto"/>
        <w:right w:val="none" w:sz="0" w:space="0" w:color="auto"/>
      </w:divBdr>
    </w:div>
    <w:div w:id="205465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vpt.lrv.l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vpt.lrv.lt/uploads/vpt/documents/files/uzsifravimo_instrukcija.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administracija@rietavas.l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irkimai.eviesiejipirkimai.lt/"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pirkimai.eviesiejipirkimai.l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pirkimai.eviesiejipirkimai.lt" TargetMode="External"/><Relationship Id="rId14"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24DC3A-EF7A-4263-B45B-ED27C5369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56564</Words>
  <Characters>32243</Characters>
  <Application>Microsoft Office Word</Application>
  <DocSecurity>0</DocSecurity>
  <Lines>268</Lines>
  <Paragraphs>177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Rietavo sav. admin</Company>
  <LinksUpToDate>false</LinksUpToDate>
  <CharactersWithSpaces>88630</CharactersWithSpaces>
  <SharedDoc>false</SharedDoc>
  <HLinks>
    <vt:vector size="348" baseType="variant">
      <vt:variant>
        <vt:i4>7798840</vt:i4>
      </vt:variant>
      <vt:variant>
        <vt:i4>324</vt:i4>
      </vt:variant>
      <vt:variant>
        <vt:i4>0</vt:i4>
      </vt:variant>
      <vt:variant>
        <vt:i4>5</vt:i4>
      </vt:variant>
      <vt:variant>
        <vt:lpwstr>http://db1.stat.gov.lt/</vt:lpwstr>
      </vt:variant>
      <vt:variant>
        <vt:lpwstr/>
      </vt:variant>
      <vt:variant>
        <vt:i4>1507390</vt:i4>
      </vt:variant>
      <vt:variant>
        <vt:i4>317</vt:i4>
      </vt:variant>
      <vt:variant>
        <vt:i4>0</vt:i4>
      </vt:variant>
      <vt:variant>
        <vt:i4>5</vt:i4>
      </vt:variant>
      <vt:variant>
        <vt:lpwstr/>
      </vt:variant>
      <vt:variant>
        <vt:lpwstr>_Toc212290735</vt:lpwstr>
      </vt:variant>
      <vt:variant>
        <vt:i4>1507390</vt:i4>
      </vt:variant>
      <vt:variant>
        <vt:i4>311</vt:i4>
      </vt:variant>
      <vt:variant>
        <vt:i4>0</vt:i4>
      </vt:variant>
      <vt:variant>
        <vt:i4>5</vt:i4>
      </vt:variant>
      <vt:variant>
        <vt:lpwstr/>
      </vt:variant>
      <vt:variant>
        <vt:lpwstr>_Toc212290734</vt:lpwstr>
      </vt:variant>
      <vt:variant>
        <vt:i4>1507390</vt:i4>
      </vt:variant>
      <vt:variant>
        <vt:i4>305</vt:i4>
      </vt:variant>
      <vt:variant>
        <vt:i4>0</vt:i4>
      </vt:variant>
      <vt:variant>
        <vt:i4>5</vt:i4>
      </vt:variant>
      <vt:variant>
        <vt:lpwstr/>
      </vt:variant>
      <vt:variant>
        <vt:lpwstr>_Toc212290733</vt:lpwstr>
      </vt:variant>
      <vt:variant>
        <vt:i4>1507390</vt:i4>
      </vt:variant>
      <vt:variant>
        <vt:i4>299</vt:i4>
      </vt:variant>
      <vt:variant>
        <vt:i4>0</vt:i4>
      </vt:variant>
      <vt:variant>
        <vt:i4>5</vt:i4>
      </vt:variant>
      <vt:variant>
        <vt:lpwstr/>
      </vt:variant>
      <vt:variant>
        <vt:lpwstr>_Toc212290732</vt:lpwstr>
      </vt:variant>
      <vt:variant>
        <vt:i4>1507390</vt:i4>
      </vt:variant>
      <vt:variant>
        <vt:i4>293</vt:i4>
      </vt:variant>
      <vt:variant>
        <vt:i4>0</vt:i4>
      </vt:variant>
      <vt:variant>
        <vt:i4>5</vt:i4>
      </vt:variant>
      <vt:variant>
        <vt:lpwstr/>
      </vt:variant>
      <vt:variant>
        <vt:lpwstr>_Toc212290731</vt:lpwstr>
      </vt:variant>
      <vt:variant>
        <vt:i4>1507390</vt:i4>
      </vt:variant>
      <vt:variant>
        <vt:i4>287</vt:i4>
      </vt:variant>
      <vt:variant>
        <vt:i4>0</vt:i4>
      </vt:variant>
      <vt:variant>
        <vt:i4>5</vt:i4>
      </vt:variant>
      <vt:variant>
        <vt:lpwstr/>
      </vt:variant>
      <vt:variant>
        <vt:lpwstr>_Toc212290730</vt:lpwstr>
      </vt:variant>
      <vt:variant>
        <vt:i4>1441854</vt:i4>
      </vt:variant>
      <vt:variant>
        <vt:i4>281</vt:i4>
      </vt:variant>
      <vt:variant>
        <vt:i4>0</vt:i4>
      </vt:variant>
      <vt:variant>
        <vt:i4>5</vt:i4>
      </vt:variant>
      <vt:variant>
        <vt:lpwstr/>
      </vt:variant>
      <vt:variant>
        <vt:lpwstr>_Toc212290729</vt:lpwstr>
      </vt:variant>
      <vt:variant>
        <vt:i4>1441854</vt:i4>
      </vt:variant>
      <vt:variant>
        <vt:i4>275</vt:i4>
      </vt:variant>
      <vt:variant>
        <vt:i4>0</vt:i4>
      </vt:variant>
      <vt:variant>
        <vt:i4>5</vt:i4>
      </vt:variant>
      <vt:variant>
        <vt:lpwstr/>
      </vt:variant>
      <vt:variant>
        <vt:lpwstr>_Toc212290728</vt:lpwstr>
      </vt:variant>
      <vt:variant>
        <vt:i4>1441854</vt:i4>
      </vt:variant>
      <vt:variant>
        <vt:i4>272</vt:i4>
      </vt:variant>
      <vt:variant>
        <vt:i4>0</vt:i4>
      </vt:variant>
      <vt:variant>
        <vt:i4>5</vt:i4>
      </vt:variant>
      <vt:variant>
        <vt:lpwstr/>
      </vt:variant>
      <vt:variant>
        <vt:lpwstr>_Toc212290727</vt:lpwstr>
      </vt:variant>
      <vt:variant>
        <vt:i4>1441854</vt:i4>
      </vt:variant>
      <vt:variant>
        <vt:i4>266</vt:i4>
      </vt:variant>
      <vt:variant>
        <vt:i4>0</vt:i4>
      </vt:variant>
      <vt:variant>
        <vt:i4>5</vt:i4>
      </vt:variant>
      <vt:variant>
        <vt:lpwstr/>
      </vt:variant>
      <vt:variant>
        <vt:lpwstr>_Toc212290727</vt:lpwstr>
      </vt:variant>
      <vt:variant>
        <vt:i4>1441854</vt:i4>
      </vt:variant>
      <vt:variant>
        <vt:i4>260</vt:i4>
      </vt:variant>
      <vt:variant>
        <vt:i4>0</vt:i4>
      </vt:variant>
      <vt:variant>
        <vt:i4>5</vt:i4>
      </vt:variant>
      <vt:variant>
        <vt:lpwstr/>
      </vt:variant>
      <vt:variant>
        <vt:lpwstr>_Toc212290726</vt:lpwstr>
      </vt:variant>
      <vt:variant>
        <vt:i4>1441854</vt:i4>
      </vt:variant>
      <vt:variant>
        <vt:i4>254</vt:i4>
      </vt:variant>
      <vt:variant>
        <vt:i4>0</vt:i4>
      </vt:variant>
      <vt:variant>
        <vt:i4>5</vt:i4>
      </vt:variant>
      <vt:variant>
        <vt:lpwstr/>
      </vt:variant>
      <vt:variant>
        <vt:lpwstr>_Toc212290725</vt:lpwstr>
      </vt:variant>
      <vt:variant>
        <vt:i4>1441854</vt:i4>
      </vt:variant>
      <vt:variant>
        <vt:i4>248</vt:i4>
      </vt:variant>
      <vt:variant>
        <vt:i4>0</vt:i4>
      </vt:variant>
      <vt:variant>
        <vt:i4>5</vt:i4>
      </vt:variant>
      <vt:variant>
        <vt:lpwstr/>
      </vt:variant>
      <vt:variant>
        <vt:lpwstr>_Toc212290724</vt:lpwstr>
      </vt:variant>
      <vt:variant>
        <vt:i4>1441854</vt:i4>
      </vt:variant>
      <vt:variant>
        <vt:i4>242</vt:i4>
      </vt:variant>
      <vt:variant>
        <vt:i4>0</vt:i4>
      </vt:variant>
      <vt:variant>
        <vt:i4>5</vt:i4>
      </vt:variant>
      <vt:variant>
        <vt:lpwstr/>
      </vt:variant>
      <vt:variant>
        <vt:lpwstr>_Toc212290723</vt:lpwstr>
      </vt:variant>
      <vt:variant>
        <vt:i4>1441854</vt:i4>
      </vt:variant>
      <vt:variant>
        <vt:i4>236</vt:i4>
      </vt:variant>
      <vt:variant>
        <vt:i4>0</vt:i4>
      </vt:variant>
      <vt:variant>
        <vt:i4>5</vt:i4>
      </vt:variant>
      <vt:variant>
        <vt:lpwstr/>
      </vt:variant>
      <vt:variant>
        <vt:lpwstr>_Toc212290722</vt:lpwstr>
      </vt:variant>
      <vt:variant>
        <vt:i4>1441854</vt:i4>
      </vt:variant>
      <vt:variant>
        <vt:i4>230</vt:i4>
      </vt:variant>
      <vt:variant>
        <vt:i4>0</vt:i4>
      </vt:variant>
      <vt:variant>
        <vt:i4>5</vt:i4>
      </vt:variant>
      <vt:variant>
        <vt:lpwstr/>
      </vt:variant>
      <vt:variant>
        <vt:lpwstr>_Toc212290721</vt:lpwstr>
      </vt:variant>
      <vt:variant>
        <vt:i4>1441854</vt:i4>
      </vt:variant>
      <vt:variant>
        <vt:i4>224</vt:i4>
      </vt:variant>
      <vt:variant>
        <vt:i4>0</vt:i4>
      </vt:variant>
      <vt:variant>
        <vt:i4>5</vt:i4>
      </vt:variant>
      <vt:variant>
        <vt:lpwstr/>
      </vt:variant>
      <vt:variant>
        <vt:lpwstr>_Toc212290720</vt:lpwstr>
      </vt:variant>
      <vt:variant>
        <vt:i4>1376318</vt:i4>
      </vt:variant>
      <vt:variant>
        <vt:i4>218</vt:i4>
      </vt:variant>
      <vt:variant>
        <vt:i4>0</vt:i4>
      </vt:variant>
      <vt:variant>
        <vt:i4>5</vt:i4>
      </vt:variant>
      <vt:variant>
        <vt:lpwstr/>
      </vt:variant>
      <vt:variant>
        <vt:lpwstr>_Toc212290719</vt:lpwstr>
      </vt:variant>
      <vt:variant>
        <vt:i4>1376318</vt:i4>
      </vt:variant>
      <vt:variant>
        <vt:i4>215</vt:i4>
      </vt:variant>
      <vt:variant>
        <vt:i4>0</vt:i4>
      </vt:variant>
      <vt:variant>
        <vt:i4>5</vt:i4>
      </vt:variant>
      <vt:variant>
        <vt:lpwstr/>
      </vt:variant>
      <vt:variant>
        <vt:lpwstr>_Toc212290718</vt:lpwstr>
      </vt:variant>
      <vt:variant>
        <vt:i4>1376318</vt:i4>
      </vt:variant>
      <vt:variant>
        <vt:i4>212</vt:i4>
      </vt:variant>
      <vt:variant>
        <vt:i4>0</vt:i4>
      </vt:variant>
      <vt:variant>
        <vt:i4>5</vt:i4>
      </vt:variant>
      <vt:variant>
        <vt:lpwstr/>
      </vt:variant>
      <vt:variant>
        <vt:lpwstr>_Toc212290717</vt:lpwstr>
      </vt:variant>
      <vt:variant>
        <vt:i4>1376318</vt:i4>
      </vt:variant>
      <vt:variant>
        <vt:i4>206</vt:i4>
      </vt:variant>
      <vt:variant>
        <vt:i4>0</vt:i4>
      </vt:variant>
      <vt:variant>
        <vt:i4>5</vt:i4>
      </vt:variant>
      <vt:variant>
        <vt:lpwstr/>
      </vt:variant>
      <vt:variant>
        <vt:lpwstr>_Toc212290716</vt:lpwstr>
      </vt:variant>
      <vt:variant>
        <vt:i4>1376318</vt:i4>
      </vt:variant>
      <vt:variant>
        <vt:i4>200</vt:i4>
      </vt:variant>
      <vt:variant>
        <vt:i4>0</vt:i4>
      </vt:variant>
      <vt:variant>
        <vt:i4>5</vt:i4>
      </vt:variant>
      <vt:variant>
        <vt:lpwstr/>
      </vt:variant>
      <vt:variant>
        <vt:lpwstr>_Toc212290715</vt:lpwstr>
      </vt:variant>
      <vt:variant>
        <vt:i4>1376318</vt:i4>
      </vt:variant>
      <vt:variant>
        <vt:i4>194</vt:i4>
      </vt:variant>
      <vt:variant>
        <vt:i4>0</vt:i4>
      </vt:variant>
      <vt:variant>
        <vt:i4>5</vt:i4>
      </vt:variant>
      <vt:variant>
        <vt:lpwstr/>
      </vt:variant>
      <vt:variant>
        <vt:lpwstr>_Toc212290714</vt:lpwstr>
      </vt:variant>
      <vt:variant>
        <vt:i4>1376318</vt:i4>
      </vt:variant>
      <vt:variant>
        <vt:i4>188</vt:i4>
      </vt:variant>
      <vt:variant>
        <vt:i4>0</vt:i4>
      </vt:variant>
      <vt:variant>
        <vt:i4>5</vt:i4>
      </vt:variant>
      <vt:variant>
        <vt:lpwstr/>
      </vt:variant>
      <vt:variant>
        <vt:lpwstr>_Toc212290713</vt:lpwstr>
      </vt:variant>
      <vt:variant>
        <vt:i4>1376318</vt:i4>
      </vt:variant>
      <vt:variant>
        <vt:i4>182</vt:i4>
      </vt:variant>
      <vt:variant>
        <vt:i4>0</vt:i4>
      </vt:variant>
      <vt:variant>
        <vt:i4>5</vt:i4>
      </vt:variant>
      <vt:variant>
        <vt:lpwstr/>
      </vt:variant>
      <vt:variant>
        <vt:lpwstr>_Toc212290712</vt:lpwstr>
      </vt:variant>
      <vt:variant>
        <vt:i4>1376318</vt:i4>
      </vt:variant>
      <vt:variant>
        <vt:i4>176</vt:i4>
      </vt:variant>
      <vt:variant>
        <vt:i4>0</vt:i4>
      </vt:variant>
      <vt:variant>
        <vt:i4>5</vt:i4>
      </vt:variant>
      <vt:variant>
        <vt:lpwstr/>
      </vt:variant>
      <vt:variant>
        <vt:lpwstr>_Toc212290711</vt:lpwstr>
      </vt:variant>
      <vt:variant>
        <vt:i4>1376318</vt:i4>
      </vt:variant>
      <vt:variant>
        <vt:i4>170</vt:i4>
      </vt:variant>
      <vt:variant>
        <vt:i4>0</vt:i4>
      </vt:variant>
      <vt:variant>
        <vt:i4>5</vt:i4>
      </vt:variant>
      <vt:variant>
        <vt:lpwstr/>
      </vt:variant>
      <vt:variant>
        <vt:lpwstr>_Toc212290710</vt:lpwstr>
      </vt:variant>
      <vt:variant>
        <vt:i4>1310782</vt:i4>
      </vt:variant>
      <vt:variant>
        <vt:i4>164</vt:i4>
      </vt:variant>
      <vt:variant>
        <vt:i4>0</vt:i4>
      </vt:variant>
      <vt:variant>
        <vt:i4>5</vt:i4>
      </vt:variant>
      <vt:variant>
        <vt:lpwstr/>
      </vt:variant>
      <vt:variant>
        <vt:lpwstr>_Toc212290709</vt:lpwstr>
      </vt:variant>
      <vt:variant>
        <vt:i4>1310782</vt:i4>
      </vt:variant>
      <vt:variant>
        <vt:i4>158</vt:i4>
      </vt:variant>
      <vt:variant>
        <vt:i4>0</vt:i4>
      </vt:variant>
      <vt:variant>
        <vt:i4>5</vt:i4>
      </vt:variant>
      <vt:variant>
        <vt:lpwstr/>
      </vt:variant>
      <vt:variant>
        <vt:lpwstr>_Toc212290708</vt:lpwstr>
      </vt:variant>
      <vt:variant>
        <vt:i4>1310782</vt:i4>
      </vt:variant>
      <vt:variant>
        <vt:i4>152</vt:i4>
      </vt:variant>
      <vt:variant>
        <vt:i4>0</vt:i4>
      </vt:variant>
      <vt:variant>
        <vt:i4>5</vt:i4>
      </vt:variant>
      <vt:variant>
        <vt:lpwstr/>
      </vt:variant>
      <vt:variant>
        <vt:lpwstr>_Toc212290707</vt:lpwstr>
      </vt:variant>
      <vt:variant>
        <vt:i4>1310782</vt:i4>
      </vt:variant>
      <vt:variant>
        <vt:i4>146</vt:i4>
      </vt:variant>
      <vt:variant>
        <vt:i4>0</vt:i4>
      </vt:variant>
      <vt:variant>
        <vt:i4>5</vt:i4>
      </vt:variant>
      <vt:variant>
        <vt:lpwstr/>
      </vt:variant>
      <vt:variant>
        <vt:lpwstr>_Toc212290706</vt:lpwstr>
      </vt:variant>
      <vt:variant>
        <vt:i4>1310782</vt:i4>
      </vt:variant>
      <vt:variant>
        <vt:i4>140</vt:i4>
      </vt:variant>
      <vt:variant>
        <vt:i4>0</vt:i4>
      </vt:variant>
      <vt:variant>
        <vt:i4>5</vt:i4>
      </vt:variant>
      <vt:variant>
        <vt:lpwstr/>
      </vt:variant>
      <vt:variant>
        <vt:lpwstr>_Toc212290705</vt:lpwstr>
      </vt:variant>
      <vt:variant>
        <vt:i4>1310782</vt:i4>
      </vt:variant>
      <vt:variant>
        <vt:i4>134</vt:i4>
      </vt:variant>
      <vt:variant>
        <vt:i4>0</vt:i4>
      </vt:variant>
      <vt:variant>
        <vt:i4>5</vt:i4>
      </vt:variant>
      <vt:variant>
        <vt:lpwstr/>
      </vt:variant>
      <vt:variant>
        <vt:lpwstr>_Toc212290704</vt:lpwstr>
      </vt:variant>
      <vt:variant>
        <vt:i4>1310782</vt:i4>
      </vt:variant>
      <vt:variant>
        <vt:i4>128</vt:i4>
      </vt:variant>
      <vt:variant>
        <vt:i4>0</vt:i4>
      </vt:variant>
      <vt:variant>
        <vt:i4>5</vt:i4>
      </vt:variant>
      <vt:variant>
        <vt:lpwstr/>
      </vt:variant>
      <vt:variant>
        <vt:lpwstr>_Toc212290703</vt:lpwstr>
      </vt:variant>
      <vt:variant>
        <vt:i4>1310782</vt:i4>
      </vt:variant>
      <vt:variant>
        <vt:i4>122</vt:i4>
      </vt:variant>
      <vt:variant>
        <vt:i4>0</vt:i4>
      </vt:variant>
      <vt:variant>
        <vt:i4>5</vt:i4>
      </vt:variant>
      <vt:variant>
        <vt:lpwstr/>
      </vt:variant>
      <vt:variant>
        <vt:lpwstr>_Toc212290702</vt:lpwstr>
      </vt:variant>
      <vt:variant>
        <vt:i4>1310782</vt:i4>
      </vt:variant>
      <vt:variant>
        <vt:i4>116</vt:i4>
      </vt:variant>
      <vt:variant>
        <vt:i4>0</vt:i4>
      </vt:variant>
      <vt:variant>
        <vt:i4>5</vt:i4>
      </vt:variant>
      <vt:variant>
        <vt:lpwstr/>
      </vt:variant>
      <vt:variant>
        <vt:lpwstr>_Toc212290701</vt:lpwstr>
      </vt:variant>
      <vt:variant>
        <vt:i4>1310782</vt:i4>
      </vt:variant>
      <vt:variant>
        <vt:i4>110</vt:i4>
      </vt:variant>
      <vt:variant>
        <vt:i4>0</vt:i4>
      </vt:variant>
      <vt:variant>
        <vt:i4>5</vt:i4>
      </vt:variant>
      <vt:variant>
        <vt:lpwstr/>
      </vt:variant>
      <vt:variant>
        <vt:lpwstr>_Toc212290700</vt:lpwstr>
      </vt:variant>
      <vt:variant>
        <vt:i4>1900607</vt:i4>
      </vt:variant>
      <vt:variant>
        <vt:i4>104</vt:i4>
      </vt:variant>
      <vt:variant>
        <vt:i4>0</vt:i4>
      </vt:variant>
      <vt:variant>
        <vt:i4>5</vt:i4>
      </vt:variant>
      <vt:variant>
        <vt:lpwstr/>
      </vt:variant>
      <vt:variant>
        <vt:lpwstr>_Toc212290699</vt:lpwstr>
      </vt:variant>
      <vt:variant>
        <vt:i4>1900607</vt:i4>
      </vt:variant>
      <vt:variant>
        <vt:i4>98</vt:i4>
      </vt:variant>
      <vt:variant>
        <vt:i4>0</vt:i4>
      </vt:variant>
      <vt:variant>
        <vt:i4>5</vt:i4>
      </vt:variant>
      <vt:variant>
        <vt:lpwstr/>
      </vt:variant>
      <vt:variant>
        <vt:lpwstr>_Toc212290698</vt:lpwstr>
      </vt:variant>
      <vt:variant>
        <vt:i4>1900607</vt:i4>
      </vt:variant>
      <vt:variant>
        <vt:i4>92</vt:i4>
      </vt:variant>
      <vt:variant>
        <vt:i4>0</vt:i4>
      </vt:variant>
      <vt:variant>
        <vt:i4>5</vt:i4>
      </vt:variant>
      <vt:variant>
        <vt:lpwstr/>
      </vt:variant>
      <vt:variant>
        <vt:lpwstr>_Toc212290697</vt:lpwstr>
      </vt:variant>
      <vt:variant>
        <vt:i4>1900607</vt:i4>
      </vt:variant>
      <vt:variant>
        <vt:i4>86</vt:i4>
      </vt:variant>
      <vt:variant>
        <vt:i4>0</vt:i4>
      </vt:variant>
      <vt:variant>
        <vt:i4>5</vt:i4>
      </vt:variant>
      <vt:variant>
        <vt:lpwstr/>
      </vt:variant>
      <vt:variant>
        <vt:lpwstr>_Toc212290696</vt:lpwstr>
      </vt:variant>
      <vt:variant>
        <vt:i4>1900607</vt:i4>
      </vt:variant>
      <vt:variant>
        <vt:i4>80</vt:i4>
      </vt:variant>
      <vt:variant>
        <vt:i4>0</vt:i4>
      </vt:variant>
      <vt:variant>
        <vt:i4>5</vt:i4>
      </vt:variant>
      <vt:variant>
        <vt:lpwstr/>
      </vt:variant>
      <vt:variant>
        <vt:lpwstr>_Toc212290695</vt:lpwstr>
      </vt:variant>
      <vt:variant>
        <vt:i4>1900607</vt:i4>
      </vt:variant>
      <vt:variant>
        <vt:i4>74</vt:i4>
      </vt:variant>
      <vt:variant>
        <vt:i4>0</vt:i4>
      </vt:variant>
      <vt:variant>
        <vt:i4>5</vt:i4>
      </vt:variant>
      <vt:variant>
        <vt:lpwstr/>
      </vt:variant>
      <vt:variant>
        <vt:lpwstr>_Toc212290694</vt:lpwstr>
      </vt:variant>
      <vt:variant>
        <vt:i4>1900607</vt:i4>
      </vt:variant>
      <vt:variant>
        <vt:i4>68</vt:i4>
      </vt:variant>
      <vt:variant>
        <vt:i4>0</vt:i4>
      </vt:variant>
      <vt:variant>
        <vt:i4>5</vt:i4>
      </vt:variant>
      <vt:variant>
        <vt:lpwstr/>
      </vt:variant>
      <vt:variant>
        <vt:lpwstr>_Toc212290693</vt:lpwstr>
      </vt:variant>
      <vt:variant>
        <vt:i4>1900607</vt:i4>
      </vt:variant>
      <vt:variant>
        <vt:i4>62</vt:i4>
      </vt:variant>
      <vt:variant>
        <vt:i4>0</vt:i4>
      </vt:variant>
      <vt:variant>
        <vt:i4>5</vt:i4>
      </vt:variant>
      <vt:variant>
        <vt:lpwstr/>
      </vt:variant>
      <vt:variant>
        <vt:lpwstr>_Toc212290692</vt:lpwstr>
      </vt:variant>
      <vt:variant>
        <vt:i4>1900607</vt:i4>
      </vt:variant>
      <vt:variant>
        <vt:i4>56</vt:i4>
      </vt:variant>
      <vt:variant>
        <vt:i4>0</vt:i4>
      </vt:variant>
      <vt:variant>
        <vt:i4>5</vt:i4>
      </vt:variant>
      <vt:variant>
        <vt:lpwstr/>
      </vt:variant>
      <vt:variant>
        <vt:lpwstr>_Toc212290691</vt:lpwstr>
      </vt:variant>
      <vt:variant>
        <vt:i4>1900607</vt:i4>
      </vt:variant>
      <vt:variant>
        <vt:i4>50</vt:i4>
      </vt:variant>
      <vt:variant>
        <vt:i4>0</vt:i4>
      </vt:variant>
      <vt:variant>
        <vt:i4>5</vt:i4>
      </vt:variant>
      <vt:variant>
        <vt:lpwstr/>
      </vt:variant>
      <vt:variant>
        <vt:lpwstr>_Toc212290690</vt:lpwstr>
      </vt:variant>
      <vt:variant>
        <vt:i4>1835071</vt:i4>
      </vt:variant>
      <vt:variant>
        <vt:i4>44</vt:i4>
      </vt:variant>
      <vt:variant>
        <vt:i4>0</vt:i4>
      </vt:variant>
      <vt:variant>
        <vt:i4>5</vt:i4>
      </vt:variant>
      <vt:variant>
        <vt:lpwstr/>
      </vt:variant>
      <vt:variant>
        <vt:lpwstr>_Toc212290689</vt:lpwstr>
      </vt:variant>
      <vt:variant>
        <vt:i4>1835071</vt:i4>
      </vt:variant>
      <vt:variant>
        <vt:i4>38</vt:i4>
      </vt:variant>
      <vt:variant>
        <vt:i4>0</vt:i4>
      </vt:variant>
      <vt:variant>
        <vt:i4>5</vt:i4>
      </vt:variant>
      <vt:variant>
        <vt:lpwstr/>
      </vt:variant>
      <vt:variant>
        <vt:lpwstr>_Toc212290688</vt:lpwstr>
      </vt:variant>
      <vt:variant>
        <vt:i4>1835071</vt:i4>
      </vt:variant>
      <vt:variant>
        <vt:i4>32</vt:i4>
      </vt:variant>
      <vt:variant>
        <vt:i4>0</vt:i4>
      </vt:variant>
      <vt:variant>
        <vt:i4>5</vt:i4>
      </vt:variant>
      <vt:variant>
        <vt:lpwstr/>
      </vt:variant>
      <vt:variant>
        <vt:lpwstr>_Toc212290687</vt:lpwstr>
      </vt:variant>
      <vt:variant>
        <vt:i4>1835071</vt:i4>
      </vt:variant>
      <vt:variant>
        <vt:i4>26</vt:i4>
      </vt:variant>
      <vt:variant>
        <vt:i4>0</vt:i4>
      </vt:variant>
      <vt:variant>
        <vt:i4>5</vt:i4>
      </vt:variant>
      <vt:variant>
        <vt:lpwstr/>
      </vt:variant>
      <vt:variant>
        <vt:lpwstr>_Toc212290686</vt:lpwstr>
      </vt:variant>
      <vt:variant>
        <vt:i4>1835071</vt:i4>
      </vt:variant>
      <vt:variant>
        <vt:i4>20</vt:i4>
      </vt:variant>
      <vt:variant>
        <vt:i4>0</vt:i4>
      </vt:variant>
      <vt:variant>
        <vt:i4>5</vt:i4>
      </vt:variant>
      <vt:variant>
        <vt:lpwstr/>
      </vt:variant>
      <vt:variant>
        <vt:lpwstr>_Toc212290685</vt:lpwstr>
      </vt:variant>
      <vt:variant>
        <vt:i4>1835071</vt:i4>
      </vt:variant>
      <vt:variant>
        <vt:i4>14</vt:i4>
      </vt:variant>
      <vt:variant>
        <vt:i4>0</vt:i4>
      </vt:variant>
      <vt:variant>
        <vt:i4>5</vt:i4>
      </vt:variant>
      <vt:variant>
        <vt:lpwstr/>
      </vt:variant>
      <vt:variant>
        <vt:lpwstr>_Toc212290684</vt:lpwstr>
      </vt:variant>
      <vt:variant>
        <vt:i4>2162724</vt:i4>
      </vt:variant>
      <vt:variant>
        <vt:i4>9</vt:i4>
      </vt:variant>
      <vt:variant>
        <vt:i4>0</vt:i4>
      </vt:variant>
      <vt:variant>
        <vt:i4>5</vt:i4>
      </vt:variant>
      <vt:variant>
        <vt:lpwstr>https://pirkimai.eviesiejipirkimai.lt/</vt:lpwstr>
      </vt:variant>
      <vt:variant>
        <vt:lpwstr/>
      </vt:variant>
      <vt:variant>
        <vt:i4>2162724</vt:i4>
      </vt:variant>
      <vt:variant>
        <vt:i4>6</vt:i4>
      </vt:variant>
      <vt:variant>
        <vt:i4>0</vt:i4>
      </vt:variant>
      <vt:variant>
        <vt:i4>5</vt:i4>
      </vt:variant>
      <vt:variant>
        <vt:lpwstr>https://pirkimai.eviesiejipirkimai.lt/</vt:lpwstr>
      </vt:variant>
      <vt:variant>
        <vt:lpwstr/>
      </vt:variant>
      <vt:variant>
        <vt:i4>6684708</vt:i4>
      </vt:variant>
      <vt:variant>
        <vt:i4>3</vt:i4>
      </vt:variant>
      <vt:variant>
        <vt:i4>0</vt:i4>
      </vt:variant>
      <vt:variant>
        <vt:i4>5</vt:i4>
      </vt:variant>
      <vt:variant>
        <vt:lpwstr>http://www.rietavas.lt/</vt:lpwstr>
      </vt:variant>
      <vt:variant>
        <vt:lpwstr/>
      </vt:variant>
      <vt:variant>
        <vt:i4>2162724</vt:i4>
      </vt:variant>
      <vt:variant>
        <vt:i4>0</vt:i4>
      </vt:variant>
      <vt:variant>
        <vt:i4>0</vt:i4>
      </vt:variant>
      <vt:variant>
        <vt:i4>5</vt:i4>
      </vt:variant>
      <vt:variant>
        <vt:lpwstr>https://pirkimai.eviesiejipirkimai.lt/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Admin</dc:creator>
  <cp:lastModifiedBy>User</cp:lastModifiedBy>
  <cp:revision>2</cp:revision>
  <cp:lastPrinted>2020-02-10T14:31:00Z</cp:lastPrinted>
  <dcterms:created xsi:type="dcterms:W3CDTF">2020-02-10T14:31:00Z</dcterms:created>
  <dcterms:modified xsi:type="dcterms:W3CDTF">2020-02-10T14:31:00Z</dcterms:modified>
</cp:coreProperties>
</file>